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69BD4" w14:textId="3C7FAB2A" w:rsidR="00E91B92" w:rsidRPr="00791A43" w:rsidRDefault="00E91B92" w:rsidP="00E91B92">
      <w:pPr>
        <w:pStyle w:val="Kop1"/>
      </w:pPr>
      <w:bookmarkStart w:id="0" w:name="_Toc99440877"/>
      <w:r>
        <w:t>Programma van eisen</w:t>
      </w:r>
      <w:bookmarkEnd w:id="0"/>
      <w:r w:rsidR="00A72DFA">
        <w:t xml:space="preserve"> armaturen </w:t>
      </w:r>
      <w:r w:rsidR="00CD31FA">
        <w:t xml:space="preserve">Gemeente </w:t>
      </w:r>
      <w:r w:rsidR="00482F0E">
        <w:t>Meppel-Westerveld-Steenwijkerland</w:t>
      </w:r>
    </w:p>
    <w:p w14:paraId="7BA4CE62" w14:textId="38460785" w:rsidR="00E91B92" w:rsidRDefault="00E91B92" w:rsidP="0057086C">
      <w:pPr>
        <w:pStyle w:val="Kop2"/>
        <w:numPr>
          <w:ilvl w:val="0"/>
          <w:numId w:val="0"/>
        </w:numPr>
        <w:ind w:left="576"/>
      </w:pPr>
    </w:p>
    <w:tbl>
      <w:tblPr>
        <w:tblStyle w:val="Tabelraster"/>
        <w:tblW w:w="0" w:type="auto"/>
        <w:tblLook w:val="04A0" w:firstRow="1" w:lastRow="0" w:firstColumn="1" w:lastColumn="0" w:noHBand="0" w:noVBand="1"/>
      </w:tblPr>
      <w:tblGrid>
        <w:gridCol w:w="704"/>
        <w:gridCol w:w="8358"/>
      </w:tblGrid>
      <w:tr w:rsidR="00E91B92" w14:paraId="7FCD42E4" w14:textId="77777777" w:rsidTr="0043195A">
        <w:trPr>
          <w:trHeight w:val="714"/>
        </w:trPr>
        <w:tc>
          <w:tcPr>
            <w:tcW w:w="9062" w:type="dxa"/>
            <w:gridSpan w:val="2"/>
            <w:shd w:val="clear" w:color="auto" w:fill="ACB9CA" w:themeFill="text2" w:themeFillTint="66"/>
          </w:tcPr>
          <w:p w14:paraId="7C8E728B" w14:textId="77777777" w:rsidR="00E91B92" w:rsidRPr="00791A43" w:rsidRDefault="00E91B92" w:rsidP="00AE602D">
            <w:pPr>
              <w:jc w:val="center"/>
              <w:rPr>
                <w:b/>
                <w:bCs/>
              </w:rPr>
            </w:pPr>
            <w:r w:rsidRPr="00791A43">
              <w:rPr>
                <w:b/>
                <w:bCs/>
                <w:color w:val="FFFFFF" w:themeColor="background1"/>
              </w:rPr>
              <w:t>Technische eisen</w:t>
            </w:r>
          </w:p>
        </w:tc>
      </w:tr>
      <w:tr w:rsidR="00E91B92" w14:paraId="66AF2236" w14:textId="77777777" w:rsidTr="0043195A">
        <w:tc>
          <w:tcPr>
            <w:tcW w:w="704" w:type="dxa"/>
          </w:tcPr>
          <w:p w14:paraId="008C2389" w14:textId="77777777" w:rsidR="00E91B92" w:rsidRPr="00A5225A" w:rsidRDefault="00E91B92" w:rsidP="00AE602D">
            <w:r>
              <w:t>1</w:t>
            </w:r>
          </w:p>
        </w:tc>
        <w:tc>
          <w:tcPr>
            <w:tcW w:w="8358" w:type="dxa"/>
          </w:tcPr>
          <w:p w14:paraId="1B3BF83E" w14:textId="77777777" w:rsidR="00E91B92" w:rsidRPr="00F029F9" w:rsidRDefault="00E91B92" w:rsidP="00AE602D">
            <w:pPr>
              <w:pStyle w:val="Geenafstand"/>
              <w:rPr>
                <w:lang w:eastAsia="nl-NL"/>
              </w:rPr>
            </w:pPr>
            <w:r w:rsidRPr="00F029F9">
              <w:t xml:space="preserve">Vanwege de snelle ontwikkeling van LED verlichting is het mogelijk dat de armaturen doorontwikkeld worden gedurende de looptijd van de aanbesteding. Van een inschrijver wordt minimaal verwacht dat wordt ingeschreven met een armatuur waarvan het niet de verwachting is dat het model in de komende jaren uit gefaseerd gaat worden. Het armatuurmodel </w:t>
            </w:r>
            <w:r w:rsidRPr="00F029F9">
              <w:rPr>
                <w:u w:val="single"/>
              </w:rPr>
              <w:t>moet</w:t>
            </w:r>
            <w:r w:rsidRPr="00F029F9">
              <w:t xml:space="preserve"> dus leverbaar blijven gedurende de contractperiode. Het binnenwerk (de techniek) mag wel veranderen. Nieuwe technieken mogen toegepast worden maar met behoud van het lichtbeeld (of aantoonbare verbetering hiervan), en met behoud van inschrijfprijs.</w:t>
            </w:r>
          </w:p>
        </w:tc>
      </w:tr>
      <w:tr w:rsidR="00E91B92" w14:paraId="50EDB1EA" w14:textId="77777777" w:rsidTr="0043195A">
        <w:tc>
          <w:tcPr>
            <w:tcW w:w="704" w:type="dxa"/>
          </w:tcPr>
          <w:p w14:paraId="67C06617" w14:textId="77777777" w:rsidR="00E91B92" w:rsidRPr="00A5225A" w:rsidRDefault="00E91B92" w:rsidP="00AE602D">
            <w:r>
              <w:t>2</w:t>
            </w:r>
          </w:p>
        </w:tc>
        <w:tc>
          <w:tcPr>
            <w:tcW w:w="8358" w:type="dxa"/>
          </w:tcPr>
          <w:p w14:paraId="7B99A8CD" w14:textId="186DDA24" w:rsidR="00E91B92" w:rsidRPr="00F029F9" w:rsidRDefault="003E7DBD" w:rsidP="00AE602D">
            <w:pPr>
              <w:pStyle w:val="Geenafstand"/>
              <w:rPr>
                <w:lang w:eastAsia="nl-NL"/>
              </w:rPr>
            </w:pPr>
            <w:r>
              <w:rPr>
                <w:lang w:eastAsia="nl-NL"/>
              </w:rPr>
              <w:t>Voor de armaturen dient d</w:t>
            </w:r>
            <w:r w:rsidR="00E91B92" w:rsidRPr="00F029F9">
              <w:rPr>
                <w:lang w:eastAsia="nl-NL"/>
              </w:rPr>
              <w:t xml:space="preserve">e beschermingsgraad tegen invloeden van buitenaf </w:t>
            </w:r>
            <w:r>
              <w:rPr>
                <w:lang w:eastAsia="nl-NL"/>
              </w:rPr>
              <w:t>minimaal te voldoen aan IP6</w:t>
            </w:r>
            <w:r w:rsidR="00647551">
              <w:rPr>
                <w:lang w:eastAsia="nl-NL"/>
              </w:rPr>
              <w:t>6</w:t>
            </w:r>
          </w:p>
        </w:tc>
      </w:tr>
      <w:tr w:rsidR="00E91B92" w14:paraId="66C342D0" w14:textId="77777777" w:rsidTr="0043195A">
        <w:tc>
          <w:tcPr>
            <w:tcW w:w="704" w:type="dxa"/>
          </w:tcPr>
          <w:p w14:paraId="49CF3825" w14:textId="77777777" w:rsidR="00E91B92" w:rsidRPr="00A5225A" w:rsidRDefault="00E91B92" w:rsidP="00AE602D">
            <w:r>
              <w:t>3</w:t>
            </w:r>
          </w:p>
        </w:tc>
        <w:tc>
          <w:tcPr>
            <w:tcW w:w="8358" w:type="dxa"/>
          </w:tcPr>
          <w:p w14:paraId="2DA9D0FD" w14:textId="0BD30F65" w:rsidR="00E91B92" w:rsidRPr="00F029F9" w:rsidRDefault="006422F8" w:rsidP="00AE602D">
            <w:r>
              <w:rPr>
                <w:lang w:eastAsia="nl-NL"/>
              </w:rPr>
              <w:t>De slagvastheid</w:t>
            </w:r>
            <w:r w:rsidR="00C117FA">
              <w:rPr>
                <w:lang w:eastAsia="nl-NL"/>
              </w:rPr>
              <w:t xml:space="preserve"> van</w:t>
            </w:r>
            <w:r w:rsidR="00647551">
              <w:rPr>
                <w:lang w:eastAsia="nl-NL"/>
              </w:rPr>
              <w:t xml:space="preserve"> het</w:t>
            </w:r>
            <w:r w:rsidR="002E24AA">
              <w:rPr>
                <w:lang w:eastAsia="nl-NL"/>
              </w:rPr>
              <w:t xml:space="preserve"> kofferarmatu</w:t>
            </w:r>
            <w:r w:rsidR="00647551">
              <w:rPr>
                <w:lang w:eastAsia="nl-NL"/>
              </w:rPr>
              <w:t>u</w:t>
            </w:r>
            <w:r w:rsidR="002E24AA">
              <w:rPr>
                <w:lang w:eastAsia="nl-NL"/>
              </w:rPr>
              <w:t>r dient het minimaal te voldoen aan IK0</w:t>
            </w:r>
            <w:r w:rsidR="00845162">
              <w:rPr>
                <w:lang w:eastAsia="nl-NL"/>
              </w:rPr>
              <w:t>8</w:t>
            </w:r>
            <w:r w:rsidR="002E24AA">
              <w:rPr>
                <w:lang w:eastAsia="nl-NL"/>
              </w:rPr>
              <w:t>.</w:t>
            </w:r>
            <w:r w:rsidR="00845162">
              <w:rPr>
                <w:lang w:eastAsia="nl-NL"/>
              </w:rPr>
              <w:t xml:space="preserve"> De slagvastheid van een kegelarmatuur dien</w:t>
            </w:r>
            <w:r w:rsidR="001018A5">
              <w:rPr>
                <w:lang w:eastAsia="nl-NL"/>
              </w:rPr>
              <w:t>t</w:t>
            </w:r>
            <w:r w:rsidR="00845162">
              <w:rPr>
                <w:lang w:eastAsia="nl-NL"/>
              </w:rPr>
              <w:t xml:space="preserve"> minimaal te voldoen aan IK10.</w:t>
            </w:r>
          </w:p>
        </w:tc>
      </w:tr>
      <w:tr w:rsidR="00E91B92" w14:paraId="0F4D109A" w14:textId="77777777" w:rsidTr="0043195A">
        <w:tc>
          <w:tcPr>
            <w:tcW w:w="704" w:type="dxa"/>
          </w:tcPr>
          <w:p w14:paraId="6BE71BA6" w14:textId="4D251594" w:rsidR="00E91B92" w:rsidRPr="00A5225A" w:rsidRDefault="00E91B92" w:rsidP="00AE602D">
            <w:r>
              <w:t>4</w:t>
            </w:r>
          </w:p>
        </w:tc>
        <w:tc>
          <w:tcPr>
            <w:tcW w:w="8358" w:type="dxa"/>
          </w:tcPr>
          <w:p w14:paraId="1C1C9356" w14:textId="192856C6" w:rsidR="00E91B92" w:rsidRPr="00F029F9" w:rsidRDefault="00363FEF" w:rsidP="00AE602D">
            <w:pPr>
              <w:pStyle w:val="Geenafstand"/>
              <w:rPr>
                <w:lang w:eastAsia="nl-NL"/>
              </w:rPr>
            </w:pPr>
            <w:r>
              <w:rPr>
                <w:lang w:eastAsia="nl-NL"/>
              </w:rPr>
              <w:t>De</w:t>
            </w:r>
            <w:r w:rsidR="0093630D">
              <w:rPr>
                <w:lang w:eastAsia="nl-NL"/>
              </w:rPr>
              <w:t xml:space="preserve"> koffermodel</w:t>
            </w:r>
            <w:r w:rsidR="00D80064">
              <w:rPr>
                <w:lang w:eastAsia="nl-NL"/>
              </w:rPr>
              <w:t xml:space="preserve"> armaturen</w:t>
            </w:r>
            <w:r w:rsidR="0093630D">
              <w:rPr>
                <w:lang w:eastAsia="nl-NL"/>
              </w:rPr>
              <w:t xml:space="preserve"> </w:t>
            </w:r>
            <w:r w:rsidR="00AF70E7">
              <w:rPr>
                <w:lang w:eastAsia="nl-NL"/>
              </w:rPr>
              <w:t xml:space="preserve">dienen </w:t>
            </w:r>
            <w:r w:rsidR="001E3432">
              <w:rPr>
                <w:lang w:eastAsia="nl-NL"/>
              </w:rPr>
              <w:t>voorzien te zijn van een universeel toepasbaar opzetstuk</w:t>
            </w:r>
            <w:r w:rsidR="00612ECE">
              <w:rPr>
                <w:lang w:eastAsia="nl-NL"/>
              </w:rPr>
              <w:t xml:space="preserve"> geschikt </w:t>
            </w:r>
            <w:r w:rsidR="00AF70E7">
              <w:rPr>
                <w:lang w:eastAsia="nl-NL"/>
              </w:rPr>
              <w:t xml:space="preserve">voor </w:t>
            </w:r>
            <w:r w:rsidR="00664625">
              <w:rPr>
                <w:lang w:eastAsia="nl-NL"/>
              </w:rPr>
              <w:t>montage op een paaltopmast met een diameter van 60</w:t>
            </w:r>
            <w:r w:rsidR="0038505A">
              <w:rPr>
                <w:lang w:eastAsia="nl-NL"/>
              </w:rPr>
              <w:t xml:space="preserve">mm en voor </w:t>
            </w:r>
            <w:r w:rsidR="00913AE6">
              <w:rPr>
                <w:lang w:eastAsia="nl-NL"/>
              </w:rPr>
              <w:t>(opschuif)</w:t>
            </w:r>
            <w:r w:rsidR="0038505A">
              <w:rPr>
                <w:lang w:eastAsia="nl-NL"/>
              </w:rPr>
              <w:t>montage aan een uithouder</w:t>
            </w:r>
            <w:r w:rsidR="00913AE6">
              <w:rPr>
                <w:lang w:eastAsia="nl-NL"/>
              </w:rPr>
              <w:t xml:space="preserve"> met een </w:t>
            </w:r>
            <w:r w:rsidR="00913AE6" w:rsidRPr="00B0620E">
              <w:rPr>
                <w:lang w:eastAsia="nl-NL"/>
              </w:rPr>
              <w:t>diameter van 42mm t/m 60mm</w:t>
            </w:r>
            <w:r w:rsidR="0014285A" w:rsidRPr="00B0620E">
              <w:rPr>
                <w:lang w:eastAsia="nl-NL"/>
              </w:rPr>
              <w:t>.</w:t>
            </w:r>
            <w:r w:rsidR="00E91B92" w:rsidRPr="00F029F9">
              <w:t xml:space="preserve"> </w:t>
            </w:r>
          </w:p>
        </w:tc>
      </w:tr>
      <w:tr w:rsidR="0057086C" w14:paraId="4C03613E" w14:textId="77777777" w:rsidTr="0043195A">
        <w:tc>
          <w:tcPr>
            <w:tcW w:w="704" w:type="dxa"/>
          </w:tcPr>
          <w:p w14:paraId="09497760" w14:textId="38B66C74" w:rsidR="0057086C" w:rsidRDefault="0057086C" w:rsidP="00AE602D">
            <w:r>
              <w:t>5</w:t>
            </w:r>
          </w:p>
        </w:tc>
        <w:tc>
          <w:tcPr>
            <w:tcW w:w="8358" w:type="dxa"/>
          </w:tcPr>
          <w:p w14:paraId="6275607C" w14:textId="54BD66BD" w:rsidR="0057086C" w:rsidRDefault="0057086C" w:rsidP="00AE602D">
            <w:pPr>
              <w:pStyle w:val="Geenafstand"/>
              <w:rPr>
                <w:lang w:eastAsia="nl-NL"/>
              </w:rPr>
            </w:pPr>
            <w:r>
              <w:rPr>
                <w:lang w:eastAsia="nl-NL"/>
              </w:rPr>
              <w:t xml:space="preserve">De montagediameter van een kegelarmatuur dient geschikt te zijn voor montage op een paaltopmast met een opzetdiameter van 60mm. </w:t>
            </w:r>
          </w:p>
        </w:tc>
      </w:tr>
      <w:tr w:rsidR="00E91B92" w14:paraId="46ACE34A" w14:textId="77777777" w:rsidTr="0043195A">
        <w:tc>
          <w:tcPr>
            <w:tcW w:w="704" w:type="dxa"/>
          </w:tcPr>
          <w:p w14:paraId="1A82ACEE" w14:textId="733B2B41" w:rsidR="00E91B92" w:rsidRPr="00A5225A" w:rsidRDefault="00845162" w:rsidP="00AE602D">
            <w:r>
              <w:t>6</w:t>
            </w:r>
          </w:p>
        </w:tc>
        <w:tc>
          <w:tcPr>
            <w:tcW w:w="8358" w:type="dxa"/>
          </w:tcPr>
          <w:p w14:paraId="2230D6CB" w14:textId="07347F3A" w:rsidR="00E91B92" w:rsidRPr="00F029F9" w:rsidRDefault="00E91B92" w:rsidP="00AE602D">
            <w:r w:rsidRPr="00F029F9">
              <w:rPr>
                <w:lang w:eastAsia="nl-NL"/>
              </w:rPr>
              <w:t xml:space="preserve">Het armatuur moet een lichtkleur produceren </w:t>
            </w:r>
            <w:r w:rsidR="00AB590D">
              <w:rPr>
                <w:lang w:eastAsia="nl-NL"/>
              </w:rPr>
              <w:t>3</w:t>
            </w:r>
            <w:r w:rsidRPr="00F029F9">
              <w:rPr>
                <w:lang w:eastAsia="nl-NL"/>
              </w:rPr>
              <w:t>000 Kelvin</w:t>
            </w:r>
            <w:r w:rsidR="00D37A58">
              <w:rPr>
                <w:lang w:eastAsia="nl-NL"/>
              </w:rPr>
              <w:t xml:space="preserve"> (</w:t>
            </w:r>
            <w:proofErr w:type="spellStart"/>
            <w:r w:rsidR="00AB590D">
              <w:rPr>
                <w:lang w:eastAsia="nl-NL"/>
              </w:rPr>
              <w:t>warm</w:t>
            </w:r>
            <w:r w:rsidR="00D37A58">
              <w:rPr>
                <w:lang w:eastAsia="nl-NL"/>
              </w:rPr>
              <w:t>wit</w:t>
            </w:r>
            <w:proofErr w:type="spellEnd"/>
            <w:r w:rsidR="00D37A58">
              <w:rPr>
                <w:lang w:eastAsia="nl-NL"/>
              </w:rPr>
              <w:t>)</w:t>
            </w:r>
            <w:r w:rsidR="00482F0E">
              <w:rPr>
                <w:lang w:eastAsia="nl-NL"/>
              </w:rPr>
              <w:t>, het armatuur moet ook leverbaar zijn in een 2700K uitvoering</w:t>
            </w:r>
            <w:r w:rsidR="00225E94">
              <w:rPr>
                <w:lang w:eastAsia="nl-NL"/>
              </w:rPr>
              <w:t xml:space="preserve">. </w:t>
            </w:r>
          </w:p>
        </w:tc>
      </w:tr>
      <w:tr w:rsidR="00E91B92" w14:paraId="478B4C06" w14:textId="77777777" w:rsidTr="0043195A">
        <w:tc>
          <w:tcPr>
            <w:tcW w:w="704" w:type="dxa"/>
          </w:tcPr>
          <w:p w14:paraId="71987AE7" w14:textId="0DAB26F4" w:rsidR="00E91B92" w:rsidRPr="00A5225A" w:rsidRDefault="00845162" w:rsidP="00AE602D">
            <w:r>
              <w:t>7</w:t>
            </w:r>
          </w:p>
        </w:tc>
        <w:tc>
          <w:tcPr>
            <w:tcW w:w="8358" w:type="dxa"/>
          </w:tcPr>
          <w:p w14:paraId="01AFD4C7" w14:textId="3396C5CD" w:rsidR="00E91B92" w:rsidRPr="00F029F9" w:rsidRDefault="00E91B92" w:rsidP="00AE602D">
            <w:pPr>
              <w:rPr>
                <w:lang w:eastAsia="nl-NL"/>
              </w:rPr>
            </w:pPr>
            <w:r w:rsidRPr="00F029F9">
              <w:rPr>
                <w:lang w:eastAsia="nl-NL"/>
              </w:rPr>
              <w:t>Lichtbehoud (100.000 L</w:t>
            </w:r>
            <w:r w:rsidR="00A645A4">
              <w:rPr>
                <w:lang w:eastAsia="nl-NL"/>
              </w:rPr>
              <w:t>90</w:t>
            </w:r>
            <w:r w:rsidRPr="00F029F9">
              <w:rPr>
                <w:lang w:eastAsia="nl-NL"/>
              </w:rPr>
              <w:t xml:space="preserve"> F10 Tq25°C:</w:t>
            </w:r>
          </w:p>
          <w:p w14:paraId="51827649" w14:textId="3AF5020F" w:rsidR="00E91B92" w:rsidRPr="00F029F9" w:rsidRDefault="00E91B92" w:rsidP="00E91B92">
            <w:pPr>
              <w:pStyle w:val="Geenafstand"/>
              <w:numPr>
                <w:ilvl w:val="1"/>
                <w:numId w:val="3"/>
              </w:numPr>
              <w:ind w:left="885" w:hanging="425"/>
              <w:rPr>
                <w:lang w:eastAsia="nl-NL"/>
              </w:rPr>
            </w:pPr>
            <w:r w:rsidRPr="00F029F9">
              <w:rPr>
                <w:lang w:eastAsia="nl-NL"/>
              </w:rPr>
              <w:t xml:space="preserve">Het armatuur moet een verwachte levensduur hebben van minimaal 100.000 </w:t>
            </w:r>
            <w:r w:rsidR="00691536">
              <w:rPr>
                <w:lang w:eastAsia="nl-NL"/>
              </w:rPr>
              <w:t>branduren.</w:t>
            </w:r>
            <w:r w:rsidRPr="00F029F9">
              <w:rPr>
                <w:lang w:eastAsia="nl-NL"/>
              </w:rPr>
              <w:t>;</w:t>
            </w:r>
          </w:p>
          <w:p w14:paraId="1500BDDE" w14:textId="7E23D423" w:rsidR="00E91B92" w:rsidRPr="00F029F9" w:rsidRDefault="00E91B92" w:rsidP="00E91B92">
            <w:pPr>
              <w:pStyle w:val="Geenafstand"/>
              <w:numPr>
                <w:ilvl w:val="1"/>
                <w:numId w:val="3"/>
              </w:numPr>
              <w:ind w:left="885" w:hanging="372"/>
              <w:rPr>
                <w:lang w:eastAsia="nl-NL"/>
              </w:rPr>
            </w:pPr>
            <w:r w:rsidRPr="00F029F9">
              <w:rPr>
                <w:lang w:eastAsia="nl-NL"/>
              </w:rPr>
              <w:t>Het uitvalspercentage van de armaturen mag maximaal 10% bedragen (F10). Deze</w:t>
            </w:r>
            <w:r w:rsidR="00F84DE8">
              <w:rPr>
                <w:lang w:eastAsia="nl-NL"/>
              </w:rPr>
              <w:t xml:space="preserve"> </w:t>
            </w:r>
            <w:proofErr w:type="spellStart"/>
            <w:r w:rsidRPr="00F029F9">
              <w:rPr>
                <w:lang w:eastAsia="nl-NL"/>
              </w:rPr>
              <w:t>F-waarde</w:t>
            </w:r>
            <w:proofErr w:type="spellEnd"/>
            <w:r w:rsidRPr="00F029F9">
              <w:rPr>
                <w:lang w:eastAsia="nl-NL"/>
              </w:rPr>
              <w:t xml:space="preserve"> betekent dat </w:t>
            </w:r>
            <w:r w:rsidR="00EE25AF">
              <w:rPr>
                <w:lang w:eastAsia="nl-NL"/>
              </w:rPr>
              <w:t>90</w:t>
            </w:r>
            <w:r w:rsidRPr="00F029F9">
              <w:rPr>
                <w:lang w:eastAsia="nl-NL"/>
              </w:rPr>
              <w:t>% van de armaturen aan de aangegeven L-waarde en levensduur voldoen;</w:t>
            </w:r>
          </w:p>
          <w:p w14:paraId="5CABD806" w14:textId="39D3298F" w:rsidR="00E91B92" w:rsidRPr="00F029F9" w:rsidRDefault="00E91B92" w:rsidP="002E08FB">
            <w:pPr>
              <w:pStyle w:val="Geenafstand"/>
              <w:numPr>
                <w:ilvl w:val="1"/>
                <w:numId w:val="3"/>
              </w:numPr>
              <w:ind w:left="885" w:hanging="372"/>
              <w:rPr>
                <w:lang w:eastAsia="nl-NL"/>
              </w:rPr>
            </w:pPr>
            <w:r w:rsidRPr="00F029F9">
              <w:rPr>
                <w:lang w:eastAsia="nl-NL"/>
              </w:rPr>
              <w:t>Het armatuur moet uitgerust worden met CLO functie</w:t>
            </w:r>
            <w:r w:rsidR="00932D07">
              <w:rPr>
                <w:lang w:eastAsia="nl-NL"/>
              </w:rPr>
              <w:t>.</w:t>
            </w:r>
            <w:r w:rsidRPr="00F029F9">
              <w:rPr>
                <w:lang w:eastAsia="nl-NL"/>
              </w:rPr>
              <w:t xml:space="preserve"> </w:t>
            </w:r>
          </w:p>
        </w:tc>
      </w:tr>
      <w:tr w:rsidR="00E91B92" w14:paraId="585FE1D6" w14:textId="77777777" w:rsidTr="0043195A">
        <w:tc>
          <w:tcPr>
            <w:tcW w:w="704" w:type="dxa"/>
          </w:tcPr>
          <w:p w14:paraId="45F066F5" w14:textId="3F665913" w:rsidR="00E91B92" w:rsidRPr="00A5225A" w:rsidRDefault="00845162" w:rsidP="00AE602D">
            <w:r>
              <w:t>8</w:t>
            </w:r>
          </w:p>
        </w:tc>
        <w:tc>
          <w:tcPr>
            <w:tcW w:w="8358" w:type="dxa"/>
          </w:tcPr>
          <w:p w14:paraId="32AAAA9C" w14:textId="5F3BA8C6" w:rsidR="00E91B92" w:rsidRPr="00F029F9" w:rsidRDefault="00E91B92" w:rsidP="00AE602D">
            <w:pPr>
              <w:rPr>
                <w:lang w:eastAsia="nl-NL"/>
              </w:rPr>
            </w:pPr>
            <w:r w:rsidRPr="00F029F9">
              <w:rPr>
                <w:lang w:eastAsia="nl-NL"/>
              </w:rPr>
              <w:t xml:space="preserve">Op alle geleverde armaturen </w:t>
            </w:r>
            <w:r w:rsidR="001915A1">
              <w:rPr>
                <w:lang w:eastAsia="nl-NL"/>
              </w:rPr>
              <w:t xml:space="preserve">dient </w:t>
            </w:r>
            <w:r w:rsidRPr="00F029F9">
              <w:rPr>
                <w:lang w:eastAsia="nl-NL"/>
              </w:rPr>
              <w:t xml:space="preserve">een garantieperiode van </w:t>
            </w:r>
            <w:r w:rsidR="0057086C">
              <w:rPr>
                <w:lang w:eastAsia="nl-NL"/>
              </w:rPr>
              <w:t xml:space="preserve">minimaal </w:t>
            </w:r>
            <w:r w:rsidRPr="00F029F9">
              <w:rPr>
                <w:lang w:eastAsia="nl-NL"/>
              </w:rPr>
              <w:t>5 jaar</w:t>
            </w:r>
            <w:r w:rsidR="001915A1">
              <w:rPr>
                <w:lang w:eastAsia="nl-NL"/>
              </w:rPr>
              <w:t xml:space="preserve"> te zitten</w:t>
            </w:r>
            <w:r w:rsidRPr="00F029F9">
              <w:rPr>
                <w:lang w:eastAsia="nl-NL"/>
              </w:rPr>
              <w:t>. Indien een armatuur binnen die periode uitvalt, wat niet te wijten is aan vandalisme, storm of aanrijschade, word</w:t>
            </w:r>
            <w:r w:rsidR="002E08FB">
              <w:rPr>
                <w:lang w:eastAsia="nl-NL"/>
              </w:rPr>
              <w:t xml:space="preserve">t deze </w:t>
            </w:r>
            <w:r w:rsidRPr="00F029F9">
              <w:rPr>
                <w:lang w:eastAsia="nl-NL"/>
              </w:rPr>
              <w:t>door opdrachtnemer kosteloos vervangen.</w:t>
            </w:r>
          </w:p>
        </w:tc>
      </w:tr>
      <w:tr w:rsidR="00E91B92" w14:paraId="38DD3A41" w14:textId="77777777" w:rsidTr="0043195A">
        <w:tc>
          <w:tcPr>
            <w:tcW w:w="704" w:type="dxa"/>
          </w:tcPr>
          <w:p w14:paraId="47818B28" w14:textId="03510A94" w:rsidR="00E91B92" w:rsidRPr="00A5225A" w:rsidRDefault="00845162" w:rsidP="00AE602D">
            <w:r>
              <w:t>9</w:t>
            </w:r>
          </w:p>
        </w:tc>
        <w:tc>
          <w:tcPr>
            <w:tcW w:w="8358" w:type="dxa"/>
          </w:tcPr>
          <w:p w14:paraId="4FC44D7B" w14:textId="373DF7FF" w:rsidR="00E91B92" w:rsidRPr="00F029F9" w:rsidRDefault="00E91B92" w:rsidP="00AE602D">
            <w:r w:rsidRPr="00F029F9">
              <w:rPr>
                <w:lang w:eastAsia="nl-NL"/>
              </w:rPr>
              <w:t>Power factor mag niet minder zijn dan 0,9</w:t>
            </w:r>
            <w:r w:rsidR="001B2339">
              <w:rPr>
                <w:lang w:eastAsia="nl-NL"/>
              </w:rPr>
              <w:t>0</w:t>
            </w:r>
            <w:r w:rsidRPr="00F029F9">
              <w:rPr>
                <w:lang w:eastAsia="nl-NL"/>
              </w:rPr>
              <w:t xml:space="preserve"> wanneer het armatuur op 100% brandt. </w:t>
            </w:r>
            <w:r w:rsidRPr="00F029F9">
              <w:rPr>
                <w:lang w:eastAsia="nl-NL"/>
              </w:rPr>
              <w:br/>
              <w:t>Bij 50% dimmen mag de powerfactor niet lager zijn dan 0,85</w:t>
            </w:r>
          </w:p>
        </w:tc>
      </w:tr>
      <w:tr w:rsidR="00E91B92" w14:paraId="5737CF8C" w14:textId="77777777" w:rsidTr="0043195A">
        <w:tc>
          <w:tcPr>
            <w:tcW w:w="704" w:type="dxa"/>
          </w:tcPr>
          <w:p w14:paraId="1A10AFE6" w14:textId="22F4838E" w:rsidR="00E91B92" w:rsidRPr="00A5225A" w:rsidRDefault="00845162" w:rsidP="00AE602D">
            <w:r>
              <w:t>10</w:t>
            </w:r>
          </w:p>
        </w:tc>
        <w:tc>
          <w:tcPr>
            <w:tcW w:w="8358" w:type="dxa"/>
          </w:tcPr>
          <w:p w14:paraId="0D38CDB2" w14:textId="7D8EF77C" w:rsidR="00E91B92" w:rsidRPr="00F029F9" w:rsidRDefault="00E91B92" w:rsidP="00AE602D">
            <w:pPr>
              <w:pStyle w:val="Geenafstand"/>
              <w:rPr>
                <w:lang w:eastAsia="nl-NL"/>
              </w:rPr>
            </w:pPr>
            <w:r w:rsidRPr="00F029F9">
              <w:rPr>
                <w:lang w:eastAsia="nl-NL"/>
              </w:rPr>
              <w:t xml:space="preserve">Het armatuur </w:t>
            </w:r>
            <w:r w:rsidR="00022010">
              <w:rPr>
                <w:lang w:eastAsia="nl-NL"/>
              </w:rPr>
              <w:t>dient</w:t>
            </w:r>
            <w:r w:rsidRPr="00F029F9">
              <w:rPr>
                <w:lang w:eastAsia="nl-NL"/>
              </w:rPr>
              <w:t xml:space="preserve"> geschikt te zijn voor wisselspanning 2</w:t>
            </w:r>
            <w:r w:rsidR="00482F0E">
              <w:rPr>
                <w:lang w:eastAsia="nl-NL"/>
              </w:rPr>
              <w:t>07</w:t>
            </w:r>
            <w:r w:rsidRPr="00F029F9">
              <w:rPr>
                <w:lang w:eastAsia="nl-NL"/>
              </w:rPr>
              <w:t>-2</w:t>
            </w:r>
            <w:r w:rsidR="00482F0E">
              <w:rPr>
                <w:lang w:eastAsia="nl-NL"/>
              </w:rPr>
              <w:t>53</w:t>
            </w:r>
            <w:r w:rsidRPr="00F029F9">
              <w:rPr>
                <w:lang w:eastAsia="nl-NL"/>
              </w:rPr>
              <w:t xml:space="preserve"> V;</w:t>
            </w:r>
          </w:p>
        </w:tc>
      </w:tr>
      <w:tr w:rsidR="00E91B92" w14:paraId="2E6C7F5A" w14:textId="77777777" w:rsidTr="0043195A">
        <w:tc>
          <w:tcPr>
            <w:tcW w:w="704" w:type="dxa"/>
          </w:tcPr>
          <w:p w14:paraId="13221C4F" w14:textId="3691B385" w:rsidR="00E91B92" w:rsidRPr="00A5225A" w:rsidRDefault="00E91B92" w:rsidP="00AE602D">
            <w:r>
              <w:t>1</w:t>
            </w:r>
            <w:r w:rsidR="00845162">
              <w:t>1</w:t>
            </w:r>
          </w:p>
        </w:tc>
        <w:tc>
          <w:tcPr>
            <w:tcW w:w="8358" w:type="dxa"/>
          </w:tcPr>
          <w:p w14:paraId="1EA4AC23" w14:textId="3BD0DF1D" w:rsidR="00E91B92" w:rsidRPr="00F029F9" w:rsidRDefault="00E91B92" w:rsidP="00AE602D">
            <w:r w:rsidRPr="00F029F9">
              <w:rPr>
                <w:lang w:eastAsia="nl-NL"/>
              </w:rPr>
              <w:t xml:space="preserve">Het armatuur </w:t>
            </w:r>
            <w:r w:rsidR="009652D2">
              <w:rPr>
                <w:lang w:eastAsia="nl-NL"/>
              </w:rPr>
              <w:t>dient</w:t>
            </w:r>
            <w:r w:rsidRPr="00F029F9">
              <w:rPr>
                <w:lang w:eastAsia="nl-NL"/>
              </w:rPr>
              <w:t xml:space="preserve"> middels een overspanningsbeveiliging (10kV) beveiligd te zijn tegen piekspanningen</w:t>
            </w:r>
            <w:r w:rsidR="006D0EF9">
              <w:rPr>
                <w:lang w:eastAsia="nl-NL"/>
              </w:rPr>
              <w:t>.</w:t>
            </w:r>
            <w:r w:rsidRPr="00F029F9">
              <w:t xml:space="preserve"> </w:t>
            </w:r>
          </w:p>
        </w:tc>
      </w:tr>
      <w:tr w:rsidR="00E91B92" w14:paraId="060868FF" w14:textId="77777777" w:rsidTr="0043195A">
        <w:tc>
          <w:tcPr>
            <w:tcW w:w="704" w:type="dxa"/>
          </w:tcPr>
          <w:p w14:paraId="135E61DC" w14:textId="46B16BD0" w:rsidR="00E91B92" w:rsidRPr="00A5225A" w:rsidRDefault="00E91B92" w:rsidP="00AE602D">
            <w:r>
              <w:t>1</w:t>
            </w:r>
            <w:r w:rsidR="00845162">
              <w:t>2</w:t>
            </w:r>
          </w:p>
        </w:tc>
        <w:tc>
          <w:tcPr>
            <w:tcW w:w="8358" w:type="dxa"/>
          </w:tcPr>
          <w:p w14:paraId="26DCF74F" w14:textId="271F5320" w:rsidR="00E91B92" w:rsidRPr="00F029F9" w:rsidRDefault="00E91B92" w:rsidP="00AE602D">
            <w:r w:rsidRPr="00F029F9">
              <w:t>Armatuur moet voldoen aan EN60598, EN62471, EN62493, EN55015, EN61000-3-2, EN61547 en zijn voorzien van CE</w:t>
            </w:r>
            <w:r w:rsidR="00072F30">
              <w:t>-markering</w:t>
            </w:r>
            <w:r w:rsidR="00615FF0">
              <w:t>.</w:t>
            </w:r>
          </w:p>
        </w:tc>
      </w:tr>
      <w:tr w:rsidR="00E91B92" w14:paraId="5D519EE5" w14:textId="77777777" w:rsidTr="0043195A">
        <w:tc>
          <w:tcPr>
            <w:tcW w:w="704" w:type="dxa"/>
          </w:tcPr>
          <w:p w14:paraId="58BB9E57" w14:textId="174A39C7" w:rsidR="00E91B92" w:rsidRPr="00A5225A" w:rsidRDefault="00E91B92" w:rsidP="00AE602D">
            <w:r>
              <w:t>1</w:t>
            </w:r>
            <w:r w:rsidR="00F635E8">
              <w:t>3</w:t>
            </w:r>
          </w:p>
        </w:tc>
        <w:tc>
          <w:tcPr>
            <w:tcW w:w="8358" w:type="dxa"/>
          </w:tcPr>
          <w:p w14:paraId="30B65117" w14:textId="05625D97" w:rsidR="00E91B92" w:rsidRPr="00F029F9" w:rsidRDefault="00E91B92" w:rsidP="00AE602D">
            <w:pPr>
              <w:spacing w:line="259" w:lineRule="auto"/>
              <w:contextualSpacing/>
            </w:pPr>
            <w:r w:rsidRPr="00F029F9">
              <w:t>Armatu</w:t>
            </w:r>
            <w:r w:rsidR="001915A1">
              <w:t>ren</w:t>
            </w:r>
            <w:r w:rsidRPr="00F029F9">
              <w:t xml:space="preserve"> moet</w:t>
            </w:r>
            <w:r w:rsidR="001915A1">
              <w:t xml:space="preserve">en </w:t>
            </w:r>
            <w:r w:rsidRPr="00F029F9">
              <w:t xml:space="preserve">achteraf uit te rusten zijn met </w:t>
            </w:r>
            <w:r w:rsidR="009E213D">
              <w:t xml:space="preserve">standaard leverbare </w:t>
            </w:r>
            <w:r w:rsidR="001915A1">
              <w:t>oplossingen</w:t>
            </w:r>
            <w:r w:rsidR="009E213D">
              <w:t xml:space="preserve"> voor </w:t>
            </w:r>
            <w:r w:rsidR="00DD10C7">
              <w:t>de armaturen</w:t>
            </w:r>
            <w:r w:rsidR="001915A1">
              <w:t xml:space="preserve">, bijvoorbeeld </w:t>
            </w:r>
            <w:proofErr w:type="spellStart"/>
            <w:r w:rsidRPr="00F029F9">
              <w:t>louvres</w:t>
            </w:r>
            <w:proofErr w:type="spellEnd"/>
            <w:r w:rsidR="001915A1">
              <w:t xml:space="preserve"> of </w:t>
            </w:r>
            <w:r w:rsidRPr="00F029F9">
              <w:t>lamellen</w:t>
            </w:r>
            <w:r w:rsidR="001915A1">
              <w:t>,</w:t>
            </w:r>
            <w:r w:rsidRPr="00F029F9">
              <w:t xml:space="preserve"> </w:t>
            </w:r>
            <w:r w:rsidR="00DD10C7">
              <w:t xml:space="preserve">waarmee </w:t>
            </w:r>
            <w:r w:rsidRPr="00F029F9">
              <w:t xml:space="preserve"> het licht naar voren of achteren kan worden beperkt</w:t>
            </w:r>
          </w:p>
        </w:tc>
      </w:tr>
      <w:tr w:rsidR="00E91B92" w14:paraId="7808F267" w14:textId="77777777" w:rsidTr="0043195A">
        <w:tc>
          <w:tcPr>
            <w:tcW w:w="704" w:type="dxa"/>
          </w:tcPr>
          <w:p w14:paraId="1F49923B" w14:textId="65CA8855" w:rsidR="00E91B92" w:rsidRPr="00A5225A" w:rsidRDefault="00E91B92" w:rsidP="00AE602D">
            <w:r>
              <w:t>1</w:t>
            </w:r>
            <w:r w:rsidR="00F635E8">
              <w:t>4</w:t>
            </w:r>
          </w:p>
        </w:tc>
        <w:tc>
          <w:tcPr>
            <w:tcW w:w="8358" w:type="dxa"/>
          </w:tcPr>
          <w:p w14:paraId="647BAF82" w14:textId="5FC0CAE8" w:rsidR="00E91B92" w:rsidRPr="00F029F9" w:rsidRDefault="00E91B92" w:rsidP="00AE602D">
            <w:pPr>
              <w:autoSpaceDE w:val="0"/>
              <w:autoSpaceDN w:val="0"/>
              <w:adjustRightInd w:val="0"/>
              <w:contextualSpacing/>
            </w:pPr>
            <w:r w:rsidRPr="00F029F9">
              <w:t xml:space="preserve">De </w:t>
            </w:r>
            <w:proofErr w:type="spellStart"/>
            <w:r w:rsidRPr="00F029F9">
              <w:t>tilthoek</w:t>
            </w:r>
            <w:proofErr w:type="spellEnd"/>
            <w:r w:rsidRPr="00F029F9">
              <w:t xml:space="preserve"> van het </w:t>
            </w:r>
            <w:r w:rsidR="00615FF0">
              <w:t xml:space="preserve">koffer </w:t>
            </w:r>
            <w:r w:rsidRPr="00F029F9">
              <w:t>armatuur moet instelbaar zijn tussen -1</w:t>
            </w:r>
            <w:r w:rsidR="00FD6ABB">
              <w:t>0</w:t>
            </w:r>
            <w:r w:rsidRPr="00F029F9">
              <w:t xml:space="preserve"> graden en + 1</w:t>
            </w:r>
            <w:r w:rsidR="00FD6ABB">
              <w:t>0</w:t>
            </w:r>
            <w:r w:rsidRPr="00F029F9">
              <w:t xml:space="preserve"> graden</w:t>
            </w:r>
            <w:r w:rsidR="00647551">
              <w:t>.</w:t>
            </w:r>
          </w:p>
        </w:tc>
      </w:tr>
      <w:tr w:rsidR="00E91B92" w14:paraId="7CCD47E9" w14:textId="77777777" w:rsidTr="0043195A">
        <w:tc>
          <w:tcPr>
            <w:tcW w:w="704" w:type="dxa"/>
          </w:tcPr>
          <w:p w14:paraId="0A485401" w14:textId="2B807ADE" w:rsidR="00E91B92" w:rsidRPr="00A5225A" w:rsidRDefault="00E91B92" w:rsidP="00AE602D">
            <w:r>
              <w:t>1</w:t>
            </w:r>
            <w:r w:rsidR="00F635E8">
              <w:t>5</w:t>
            </w:r>
          </w:p>
        </w:tc>
        <w:tc>
          <w:tcPr>
            <w:tcW w:w="8358" w:type="dxa"/>
          </w:tcPr>
          <w:p w14:paraId="13CB6423" w14:textId="75D58478" w:rsidR="00E91B92" w:rsidRPr="00F029F9" w:rsidRDefault="00B33047" w:rsidP="00AE602D">
            <w:pPr>
              <w:autoSpaceDE w:val="0"/>
              <w:autoSpaceDN w:val="0"/>
              <w:adjustRightInd w:val="0"/>
              <w:contextualSpacing/>
            </w:pPr>
            <w:r>
              <w:t>Om</w:t>
            </w:r>
            <w:r w:rsidR="007923F3">
              <w:t xml:space="preserve"> de kans op lichthinder te beperken </w:t>
            </w:r>
            <w:r w:rsidR="00BA6CA6">
              <w:t xml:space="preserve">worden </w:t>
            </w:r>
            <w:r w:rsidR="003F522B">
              <w:t>eisen gesteld aan het min</w:t>
            </w:r>
            <w:r w:rsidR="00FF133E">
              <w:t>im</w:t>
            </w:r>
            <w:r w:rsidR="003F522B">
              <w:t xml:space="preserve">aal aantal toe te passen </w:t>
            </w:r>
            <w:proofErr w:type="spellStart"/>
            <w:r w:rsidR="003F522B">
              <w:t>led</w:t>
            </w:r>
            <w:r w:rsidR="00FF133E">
              <w:t>s</w:t>
            </w:r>
            <w:proofErr w:type="spellEnd"/>
            <w:r w:rsidR="00FF133E">
              <w:t xml:space="preserve"> in een armatuur</w:t>
            </w:r>
            <w:r w:rsidR="00C43398">
              <w:t xml:space="preserve">. </w:t>
            </w:r>
            <w:r w:rsidR="008752C2">
              <w:t>A</w:t>
            </w:r>
            <w:r w:rsidR="00AB3411">
              <w:t>rmature</w:t>
            </w:r>
            <w:r w:rsidR="00A84CFA">
              <w:t>n</w:t>
            </w:r>
            <w:r w:rsidR="00A64C5E">
              <w:t xml:space="preserve"> dienen </w:t>
            </w:r>
            <w:r w:rsidR="00746249">
              <w:t xml:space="preserve">bij gebruik van </w:t>
            </w:r>
            <w:r w:rsidR="00B2260B">
              <w:t xml:space="preserve">high power </w:t>
            </w:r>
            <w:proofErr w:type="spellStart"/>
            <w:r w:rsidR="00B2260B">
              <w:t>leds</w:t>
            </w:r>
            <w:proofErr w:type="spellEnd"/>
            <w:r w:rsidR="00B2260B">
              <w:t xml:space="preserve"> </w:t>
            </w:r>
            <w:r w:rsidR="00A64C5E">
              <w:t>minimaal te zijn voorz</w:t>
            </w:r>
            <w:r w:rsidR="00224D50">
              <w:t xml:space="preserve">ien van </w:t>
            </w:r>
            <w:r w:rsidR="00B53BB9">
              <w:t>30</w:t>
            </w:r>
            <w:r w:rsidR="00224D50">
              <w:t xml:space="preserve"> </w:t>
            </w:r>
            <w:proofErr w:type="spellStart"/>
            <w:r w:rsidR="00224D50">
              <w:t>LED’s</w:t>
            </w:r>
            <w:proofErr w:type="spellEnd"/>
            <w:r w:rsidR="00A4349E">
              <w:t xml:space="preserve">, bij </w:t>
            </w:r>
            <w:proofErr w:type="spellStart"/>
            <w:r w:rsidR="00F7148A">
              <w:t>mid</w:t>
            </w:r>
            <w:proofErr w:type="spellEnd"/>
            <w:r w:rsidR="00F7148A">
              <w:t xml:space="preserve"> power</w:t>
            </w:r>
            <w:r w:rsidR="00A4349E">
              <w:t xml:space="preserve"> </w:t>
            </w:r>
            <w:proofErr w:type="spellStart"/>
            <w:r w:rsidR="00A4349E">
              <w:t>leds</w:t>
            </w:r>
            <w:proofErr w:type="spellEnd"/>
            <w:r w:rsidR="00A4349E">
              <w:t xml:space="preserve"> minimaal 16 </w:t>
            </w:r>
            <w:proofErr w:type="spellStart"/>
            <w:r w:rsidR="00775631">
              <w:t>L</w:t>
            </w:r>
            <w:r w:rsidR="00A4349E">
              <w:t>ED’s</w:t>
            </w:r>
            <w:proofErr w:type="spellEnd"/>
            <w:r w:rsidR="00A4349E">
              <w:t>.</w:t>
            </w:r>
          </w:p>
        </w:tc>
      </w:tr>
      <w:tr w:rsidR="00B53BB9" w14:paraId="4605498D" w14:textId="77777777" w:rsidTr="0043195A">
        <w:tc>
          <w:tcPr>
            <w:tcW w:w="704" w:type="dxa"/>
          </w:tcPr>
          <w:p w14:paraId="525F41C5" w14:textId="5B37DDBA" w:rsidR="00B53BB9" w:rsidRDefault="00B53BB9" w:rsidP="00AE602D">
            <w:r>
              <w:t>1</w:t>
            </w:r>
            <w:r w:rsidR="00F635E8">
              <w:t>6</w:t>
            </w:r>
          </w:p>
        </w:tc>
        <w:tc>
          <w:tcPr>
            <w:tcW w:w="8358" w:type="dxa"/>
          </w:tcPr>
          <w:p w14:paraId="2B6B14AF" w14:textId="77EB4770" w:rsidR="00B53BB9" w:rsidRDefault="00B53BB9" w:rsidP="00AE602D">
            <w:r>
              <w:t xml:space="preserve">Het armatuur </w:t>
            </w:r>
            <w:r w:rsidR="00F635E8">
              <w:t>moet</w:t>
            </w:r>
            <w:r>
              <w:t xml:space="preserve"> gedimd </w:t>
            </w:r>
            <w:r w:rsidR="00F635E8">
              <w:t>word</w:t>
            </w:r>
            <w:r w:rsidR="00F635E8" w:rsidRPr="00F635E8">
              <w:t xml:space="preserve">en </w:t>
            </w:r>
            <w:r w:rsidRPr="00F635E8">
              <w:t>met regime 3A (</w:t>
            </w:r>
            <w:proofErr w:type="spellStart"/>
            <w:r w:rsidRPr="00F635E8">
              <w:t>Indal</w:t>
            </w:r>
            <w:proofErr w:type="spellEnd"/>
            <w:r w:rsidRPr="00F635E8">
              <w:t>).</w:t>
            </w:r>
          </w:p>
        </w:tc>
      </w:tr>
      <w:tr w:rsidR="00E91B92" w14:paraId="3DD9CDF4" w14:textId="77777777" w:rsidTr="0043195A">
        <w:tc>
          <w:tcPr>
            <w:tcW w:w="704" w:type="dxa"/>
          </w:tcPr>
          <w:p w14:paraId="18821715" w14:textId="7960E665" w:rsidR="00E91B92" w:rsidRPr="00A5225A" w:rsidRDefault="00F635E8" w:rsidP="00AE602D">
            <w:r>
              <w:t>17</w:t>
            </w:r>
          </w:p>
        </w:tc>
        <w:tc>
          <w:tcPr>
            <w:tcW w:w="8358" w:type="dxa"/>
          </w:tcPr>
          <w:p w14:paraId="51BC3F6B" w14:textId="67E65ED4" w:rsidR="00E91B92" w:rsidRPr="00A5225A" w:rsidRDefault="003470DC" w:rsidP="00AE602D">
            <w:r>
              <w:t>Armaturen dienen geleverd te worden met een montagehandleiding.</w:t>
            </w:r>
          </w:p>
        </w:tc>
      </w:tr>
      <w:tr w:rsidR="00E91B92" w14:paraId="15B0BE76" w14:textId="77777777" w:rsidTr="0043195A">
        <w:tc>
          <w:tcPr>
            <w:tcW w:w="704" w:type="dxa"/>
          </w:tcPr>
          <w:p w14:paraId="67BEDA90" w14:textId="2000328E" w:rsidR="00E91B92" w:rsidRPr="00A5225A" w:rsidRDefault="00F635E8" w:rsidP="00AE602D">
            <w:r>
              <w:lastRenderedPageBreak/>
              <w:t>18</w:t>
            </w:r>
          </w:p>
        </w:tc>
        <w:tc>
          <w:tcPr>
            <w:tcW w:w="8358" w:type="dxa"/>
          </w:tcPr>
          <w:p w14:paraId="1FD3A6BF" w14:textId="77777777" w:rsidR="00E91B92" w:rsidRPr="00A5225A" w:rsidRDefault="00E91B92" w:rsidP="00AE602D">
            <w:r w:rsidRPr="00A5225A">
              <w:t>In het armatuur mogen geen zekeringen zijn opgenomen</w:t>
            </w:r>
          </w:p>
        </w:tc>
      </w:tr>
      <w:tr w:rsidR="00E91B92" w14:paraId="4933C802" w14:textId="77777777" w:rsidTr="0043195A">
        <w:tc>
          <w:tcPr>
            <w:tcW w:w="704" w:type="dxa"/>
          </w:tcPr>
          <w:p w14:paraId="38877CE0" w14:textId="21F1C531" w:rsidR="00E91B92" w:rsidRPr="00A5225A" w:rsidRDefault="00F635E8" w:rsidP="00AE602D">
            <w:r>
              <w:t>19</w:t>
            </w:r>
          </w:p>
        </w:tc>
        <w:tc>
          <w:tcPr>
            <w:tcW w:w="8358" w:type="dxa"/>
          </w:tcPr>
          <w:p w14:paraId="40CE6635" w14:textId="10CDFF99" w:rsidR="00E91B92" w:rsidRPr="00A5225A" w:rsidRDefault="00E91B92" w:rsidP="00AE602D">
            <w:r w:rsidRPr="00A5225A">
              <w:t xml:space="preserve">De bevestigingsschroef(en)  dienen te zijn ingevet met kopervet of aluminiumvet om </w:t>
            </w:r>
            <w:r w:rsidR="00932CD5">
              <w:t>contact</w:t>
            </w:r>
            <w:r w:rsidRPr="00A5225A">
              <w:t>corrosie (“</w:t>
            </w:r>
            <w:proofErr w:type="spellStart"/>
            <w:r w:rsidRPr="00A5225A">
              <w:t>vastrotten</w:t>
            </w:r>
            <w:proofErr w:type="spellEnd"/>
            <w:r w:rsidRPr="00A5225A">
              <w:t>”) te voorkomen</w:t>
            </w:r>
            <w:r w:rsidR="003B16E3">
              <w:t>.</w:t>
            </w:r>
          </w:p>
        </w:tc>
      </w:tr>
      <w:tr w:rsidR="00E91B92" w14:paraId="439B7900" w14:textId="77777777" w:rsidTr="0043195A">
        <w:tc>
          <w:tcPr>
            <w:tcW w:w="704" w:type="dxa"/>
          </w:tcPr>
          <w:p w14:paraId="653961E8" w14:textId="0E56DE2A" w:rsidR="00E91B92" w:rsidRPr="00A5225A" w:rsidRDefault="00E91B92" w:rsidP="00AE602D">
            <w:r>
              <w:t>2</w:t>
            </w:r>
            <w:r w:rsidR="00F635E8">
              <w:t>0</w:t>
            </w:r>
          </w:p>
        </w:tc>
        <w:tc>
          <w:tcPr>
            <w:tcW w:w="8358" w:type="dxa"/>
          </w:tcPr>
          <w:p w14:paraId="656DE29C" w14:textId="0BD0CD06" w:rsidR="00E91B92" w:rsidRPr="00A5225A" w:rsidRDefault="00E91B92" w:rsidP="00AE602D">
            <w:pPr>
              <w:autoSpaceDE w:val="0"/>
              <w:autoSpaceDN w:val="0"/>
              <w:adjustRightInd w:val="0"/>
              <w:contextualSpacing/>
            </w:pPr>
            <w:r w:rsidRPr="00A5225A">
              <w:t xml:space="preserve">Componenten moeten identificeerbaar, toegankelijk en </w:t>
            </w:r>
            <w:r w:rsidR="003A1F78">
              <w:t>te verwijderen</w:t>
            </w:r>
            <w:r w:rsidRPr="00A5225A">
              <w:t xml:space="preserve"> zijn zonder het component of het armatuur te beschadigen;</w:t>
            </w:r>
          </w:p>
        </w:tc>
      </w:tr>
      <w:tr w:rsidR="00E91B92" w14:paraId="1461CCE9" w14:textId="77777777" w:rsidTr="0043195A">
        <w:tc>
          <w:tcPr>
            <w:tcW w:w="704" w:type="dxa"/>
          </w:tcPr>
          <w:p w14:paraId="3E7DD848" w14:textId="46EC4858" w:rsidR="00E91B92" w:rsidRPr="00A5225A" w:rsidRDefault="00E91B92" w:rsidP="00AE602D">
            <w:r>
              <w:t>2</w:t>
            </w:r>
            <w:r w:rsidR="00F635E8">
              <w:t>1</w:t>
            </w:r>
          </w:p>
        </w:tc>
        <w:tc>
          <w:tcPr>
            <w:tcW w:w="8358" w:type="dxa"/>
          </w:tcPr>
          <w:p w14:paraId="7CDF0F7B" w14:textId="10C88E96" w:rsidR="00E91B92" w:rsidRPr="00A5225A" w:rsidRDefault="0093630D" w:rsidP="00AE602D">
            <w:pPr>
              <w:autoSpaceDE w:val="0"/>
              <w:autoSpaceDN w:val="0"/>
              <w:adjustRightInd w:val="0"/>
              <w:contextualSpacing/>
            </w:pPr>
            <w:r>
              <w:t xml:space="preserve">De CRI van het armatuur </w:t>
            </w:r>
            <w:r w:rsidR="00016228">
              <w:t xml:space="preserve">dient </w:t>
            </w:r>
            <w:r>
              <w:t xml:space="preserve"> minimaal </w:t>
            </w:r>
            <w:r w:rsidR="0085521C">
              <w:t>7</w:t>
            </w:r>
            <w:r w:rsidR="00F72C17">
              <w:t>0</w:t>
            </w:r>
            <w:r>
              <w:t xml:space="preserve"> </w:t>
            </w:r>
            <w:r w:rsidR="00651FC2">
              <w:t xml:space="preserve">te </w:t>
            </w:r>
            <w:r>
              <w:t>zijn</w:t>
            </w:r>
            <w:r w:rsidR="00651FC2">
              <w:t>.</w:t>
            </w:r>
          </w:p>
        </w:tc>
      </w:tr>
      <w:tr w:rsidR="00A4349E" w14:paraId="3B5398BE" w14:textId="77777777" w:rsidTr="0043195A">
        <w:tc>
          <w:tcPr>
            <w:tcW w:w="704" w:type="dxa"/>
          </w:tcPr>
          <w:p w14:paraId="39896CFD" w14:textId="1E195D7D" w:rsidR="00A4349E" w:rsidRDefault="00482F0E" w:rsidP="00AE602D">
            <w:r>
              <w:t>22</w:t>
            </w:r>
          </w:p>
        </w:tc>
        <w:tc>
          <w:tcPr>
            <w:tcW w:w="8358" w:type="dxa"/>
          </w:tcPr>
          <w:p w14:paraId="682700B9" w14:textId="37602960" w:rsidR="00A4349E" w:rsidRDefault="00A4349E" w:rsidP="00A4349E">
            <w:pPr>
              <w:textAlignment w:val="baseline"/>
            </w:pPr>
            <w:r w:rsidRPr="00C76B95">
              <w:t>De armatuur moet gemaakt zijn van materiaal welke minimaal 25 jaar goed kan functioneren in de openbare ruimte en bestand is tegen alle weersinvloeden welke voorkomen in Nederland, orkanen uitgesloten; </w:t>
            </w:r>
          </w:p>
        </w:tc>
      </w:tr>
      <w:tr w:rsidR="00A4349E" w14:paraId="44F5DB76" w14:textId="77777777" w:rsidTr="0043195A">
        <w:tc>
          <w:tcPr>
            <w:tcW w:w="704" w:type="dxa"/>
          </w:tcPr>
          <w:p w14:paraId="0FF9AC64" w14:textId="612172DF" w:rsidR="00A4349E" w:rsidRDefault="00482F0E" w:rsidP="00AE602D">
            <w:r>
              <w:t>23</w:t>
            </w:r>
          </w:p>
        </w:tc>
        <w:tc>
          <w:tcPr>
            <w:tcW w:w="8358" w:type="dxa"/>
          </w:tcPr>
          <w:p w14:paraId="7857376A" w14:textId="18837FFA" w:rsidR="00A4349E" w:rsidRDefault="00A4349E" w:rsidP="00A4349E">
            <w:pPr>
              <w:textAlignment w:val="baseline"/>
            </w:pPr>
            <w:r>
              <w:t xml:space="preserve">De armatuur en/of onderdelen daarvan moeten nog minimaal 10 jaar </w:t>
            </w:r>
            <w:proofErr w:type="spellStart"/>
            <w:r>
              <w:t>naleverbaar</w:t>
            </w:r>
            <w:proofErr w:type="spellEnd"/>
            <w:r>
              <w:t xml:space="preserve"> zijn (reparatie, vervanging).</w:t>
            </w:r>
          </w:p>
        </w:tc>
      </w:tr>
      <w:tr w:rsidR="00972F0F" w14:paraId="5E1639C5" w14:textId="77777777" w:rsidTr="0043195A">
        <w:tc>
          <w:tcPr>
            <w:tcW w:w="704" w:type="dxa"/>
          </w:tcPr>
          <w:p w14:paraId="37762F8D" w14:textId="5A2995FF" w:rsidR="00972F0F" w:rsidRDefault="00972F0F" w:rsidP="00972F0F">
            <w:r>
              <w:t>24</w:t>
            </w:r>
          </w:p>
        </w:tc>
        <w:tc>
          <w:tcPr>
            <w:tcW w:w="8358" w:type="dxa"/>
          </w:tcPr>
          <w:p w14:paraId="4C0B06F1" w14:textId="4DC3126B" w:rsidR="00972F0F" w:rsidRDefault="00972F0F" w:rsidP="00972F0F">
            <w:pPr>
              <w:autoSpaceDE w:val="0"/>
              <w:autoSpaceDN w:val="0"/>
              <w:adjustRightInd w:val="0"/>
              <w:contextualSpacing/>
            </w:pPr>
            <w:r w:rsidRPr="008C72D3">
              <w:rPr>
                <w:szCs w:val="22"/>
              </w:rPr>
              <w:t>Armaturen moeten nieuw zijn.</w:t>
            </w:r>
            <w:r w:rsidRPr="00BA1A56">
              <w:rPr>
                <w:noProof/>
              </w:rPr>
              <w:t xml:space="preserve"> </w:t>
            </w:r>
          </w:p>
        </w:tc>
      </w:tr>
      <w:tr w:rsidR="00972F0F" w14:paraId="21DA24FC" w14:textId="77777777" w:rsidTr="0043195A">
        <w:tc>
          <w:tcPr>
            <w:tcW w:w="704" w:type="dxa"/>
          </w:tcPr>
          <w:p w14:paraId="5EE1CB1C" w14:textId="1AB18E44" w:rsidR="00972F0F" w:rsidRDefault="00972F0F" w:rsidP="00972F0F">
            <w:r>
              <w:t>25</w:t>
            </w:r>
          </w:p>
        </w:tc>
        <w:tc>
          <w:tcPr>
            <w:tcW w:w="8358" w:type="dxa"/>
          </w:tcPr>
          <w:p w14:paraId="1739DCD9" w14:textId="79541AEA" w:rsidR="00972F0F" w:rsidRDefault="00972F0F" w:rsidP="00972F0F">
            <w:pPr>
              <w:autoSpaceDE w:val="0"/>
              <w:autoSpaceDN w:val="0"/>
              <w:adjustRightInd w:val="0"/>
              <w:contextualSpacing/>
            </w:pPr>
            <w:r w:rsidRPr="00C76B95">
              <w:t>Voor onderhoud en inspectie werkzaamheden moet de elektrische aansluiting in of bij het armatuur eenvoudig te bereiken zijn zodat gecontroleerd kan worden of de spanning aanwezig is in het armatuur</w:t>
            </w:r>
          </w:p>
        </w:tc>
      </w:tr>
      <w:tr w:rsidR="00972F0F" w14:paraId="0B4196C1" w14:textId="77777777" w:rsidTr="0043195A">
        <w:tc>
          <w:tcPr>
            <w:tcW w:w="704" w:type="dxa"/>
          </w:tcPr>
          <w:p w14:paraId="7AE4970C" w14:textId="58FBE008" w:rsidR="00972F0F" w:rsidRDefault="00972F0F" w:rsidP="00972F0F">
            <w:r>
              <w:t>26</w:t>
            </w:r>
          </w:p>
        </w:tc>
        <w:tc>
          <w:tcPr>
            <w:tcW w:w="8358" w:type="dxa"/>
          </w:tcPr>
          <w:p w14:paraId="2E83A444" w14:textId="50DD353E" w:rsidR="00972F0F" w:rsidRPr="008C72D3" w:rsidRDefault="00972F0F" w:rsidP="00972F0F">
            <w:pPr>
              <w:pStyle w:val="Geenafstand"/>
              <w:rPr>
                <w:lang w:eastAsia="nl-NL"/>
              </w:rPr>
            </w:pPr>
            <w:r>
              <w:rPr>
                <w:lang w:eastAsia="nl-NL"/>
              </w:rPr>
              <w:t>Elektrische klasse: 1</w:t>
            </w:r>
          </w:p>
        </w:tc>
      </w:tr>
      <w:tr w:rsidR="00972F0F" w14:paraId="3DDB876D" w14:textId="77777777" w:rsidTr="0043195A">
        <w:tc>
          <w:tcPr>
            <w:tcW w:w="704" w:type="dxa"/>
          </w:tcPr>
          <w:p w14:paraId="7AA6741D" w14:textId="79E64DC2" w:rsidR="00972F0F" w:rsidRDefault="00972F0F" w:rsidP="00972F0F">
            <w:r>
              <w:t>27</w:t>
            </w:r>
          </w:p>
        </w:tc>
        <w:tc>
          <w:tcPr>
            <w:tcW w:w="8358" w:type="dxa"/>
          </w:tcPr>
          <w:p w14:paraId="5EC16F66" w14:textId="36D74E5E" w:rsidR="00972F0F" w:rsidRDefault="00972F0F" w:rsidP="00AD0AB9">
            <w:pPr>
              <w:pStyle w:val="Geenafstand"/>
            </w:pPr>
            <w:r w:rsidRPr="008C72D3">
              <w:rPr>
                <w:lang w:eastAsia="nl-NL"/>
              </w:rPr>
              <w:t xml:space="preserve">Alle armaturen worden gebruiksklaar zonder losse onderdelen geleverd; </w:t>
            </w:r>
          </w:p>
        </w:tc>
      </w:tr>
      <w:tr w:rsidR="00972F0F" w14:paraId="3C3B25DE" w14:textId="77777777" w:rsidTr="0043195A">
        <w:tc>
          <w:tcPr>
            <w:tcW w:w="704" w:type="dxa"/>
          </w:tcPr>
          <w:p w14:paraId="4C9B99D2" w14:textId="67BB6479" w:rsidR="00972F0F" w:rsidRDefault="00972F0F" w:rsidP="00972F0F">
            <w:r>
              <w:t>28</w:t>
            </w:r>
          </w:p>
        </w:tc>
        <w:tc>
          <w:tcPr>
            <w:tcW w:w="8358" w:type="dxa"/>
          </w:tcPr>
          <w:p w14:paraId="0868EC3A" w14:textId="51B3F69A" w:rsidR="00972F0F" w:rsidRDefault="00972F0F" w:rsidP="00972F0F">
            <w:pPr>
              <w:autoSpaceDE w:val="0"/>
              <w:autoSpaceDN w:val="0"/>
              <w:adjustRightInd w:val="0"/>
              <w:contextualSpacing/>
            </w:pPr>
            <w:r>
              <w:t xml:space="preserve">Optische risico groep </w:t>
            </w:r>
            <w:r w:rsidR="00AD0AB9">
              <w:t>minimaal 1</w:t>
            </w:r>
            <w:r>
              <w:t xml:space="preserve"> (EN-62471)</w:t>
            </w:r>
          </w:p>
        </w:tc>
      </w:tr>
      <w:tr w:rsidR="00972F0F" w14:paraId="036D58D4" w14:textId="77777777" w:rsidTr="0043195A">
        <w:tc>
          <w:tcPr>
            <w:tcW w:w="704" w:type="dxa"/>
          </w:tcPr>
          <w:p w14:paraId="385B2FF7" w14:textId="79168F13" w:rsidR="00972F0F" w:rsidRDefault="00972F0F" w:rsidP="00972F0F">
            <w:r>
              <w:t>29</w:t>
            </w:r>
          </w:p>
        </w:tc>
        <w:tc>
          <w:tcPr>
            <w:tcW w:w="8358" w:type="dxa"/>
          </w:tcPr>
          <w:p w14:paraId="1D4BE3C2" w14:textId="6BB86313" w:rsidR="00972F0F" w:rsidRDefault="00972F0F" w:rsidP="00972F0F">
            <w:pPr>
              <w:spacing w:line="259" w:lineRule="auto"/>
              <w:contextualSpacing/>
            </w:pPr>
            <w:r w:rsidRPr="008C72D3">
              <w:rPr>
                <w:szCs w:val="22"/>
              </w:rPr>
              <w:t>Armaturen moeten nieuw zijn.</w:t>
            </w:r>
            <w:r w:rsidRPr="00BA1A56">
              <w:rPr>
                <w:noProof/>
              </w:rPr>
              <w:t xml:space="preserve"> </w:t>
            </w:r>
          </w:p>
        </w:tc>
      </w:tr>
      <w:tr w:rsidR="00972F0F" w14:paraId="5BE2BC54" w14:textId="77777777" w:rsidTr="0043195A">
        <w:tc>
          <w:tcPr>
            <w:tcW w:w="704" w:type="dxa"/>
          </w:tcPr>
          <w:p w14:paraId="7A489C00" w14:textId="356058D6" w:rsidR="00972F0F" w:rsidRDefault="00972F0F" w:rsidP="00972F0F">
            <w:r>
              <w:t>30</w:t>
            </w:r>
          </w:p>
        </w:tc>
        <w:tc>
          <w:tcPr>
            <w:tcW w:w="8358" w:type="dxa"/>
          </w:tcPr>
          <w:p w14:paraId="4E959786" w14:textId="2F2184AC" w:rsidR="00972F0F" w:rsidRDefault="00972F0F" w:rsidP="00972F0F">
            <w:pPr>
              <w:autoSpaceDE w:val="0"/>
              <w:autoSpaceDN w:val="0"/>
              <w:adjustRightInd w:val="0"/>
              <w:contextualSpacing/>
            </w:pPr>
            <w:r>
              <w:t>Armatuur moet beschikken over ENEC+ certificaat</w:t>
            </w:r>
          </w:p>
        </w:tc>
      </w:tr>
      <w:tr w:rsidR="00972F0F" w14:paraId="6CE2A143" w14:textId="77777777" w:rsidTr="0043195A">
        <w:tc>
          <w:tcPr>
            <w:tcW w:w="704" w:type="dxa"/>
          </w:tcPr>
          <w:p w14:paraId="608B268E" w14:textId="3DCF6C7A" w:rsidR="00972F0F" w:rsidRDefault="00972F0F" w:rsidP="00972F0F">
            <w:r>
              <w:t>31</w:t>
            </w:r>
          </w:p>
        </w:tc>
        <w:tc>
          <w:tcPr>
            <w:tcW w:w="8358" w:type="dxa"/>
          </w:tcPr>
          <w:p w14:paraId="5553048E" w14:textId="32E52B32" w:rsidR="00972F0F" w:rsidRDefault="00972F0F" w:rsidP="00972F0F">
            <w:pPr>
              <w:autoSpaceDE w:val="0"/>
              <w:autoSpaceDN w:val="0"/>
              <w:adjustRightInd w:val="0"/>
              <w:contextualSpacing/>
            </w:pPr>
            <w:r>
              <w:t>De kap van het paaltopmodel moet diffuus zijn</w:t>
            </w:r>
            <w:r w:rsidR="008566DB">
              <w:t xml:space="preserve"> of er moet een diffuus kapje over de ledjes zijn geplaatst.</w:t>
            </w:r>
            <w:r>
              <w:t xml:space="preserve"> </w:t>
            </w:r>
          </w:p>
        </w:tc>
      </w:tr>
      <w:tr w:rsidR="00972F0F" w14:paraId="64C652D9" w14:textId="77777777" w:rsidTr="0043195A">
        <w:tc>
          <w:tcPr>
            <w:tcW w:w="704" w:type="dxa"/>
          </w:tcPr>
          <w:p w14:paraId="22103FAA" w14:textId="469C4A69" w:rsidR="00972F0F" w:rsidRDefault="00972F0F" w:rsidP="00972F0F">
            <w:r>
              <w:t>32</w:t>
            </w:r>
          </w:p>
        </w:tc>
        <w:tc>
          <w:tcPr>
            <w:tcW w:w="8358" w:type="dxa"/>
          </w:tcPr>
          <w:p w14:paraId="64672A15" w14:textId="2B885B68" w:rsidR="00972F0F" w:rsidRDefault="00972F0F" w:rsidP="00972F0F">
            <w:pPr>
              <w:autoSpaceDE w:val="0"/>
              <w:autoSpaceDN w:val="0"/>
              <w:adjustRightInd w:val="0"/>
              <w:contextualSpacing/>
            </w:pPr>
            <w:r>
              <w:t xml:space="preserve">Lumen-watt verhouding </w:t>
            </w:r>
            <w:r w:rsidR="00F20346">
              <w:t xml:space="preserve">(bij 100% vermogen) </w:t>
            </w:r>
            <w:r>
              <w:t xml:space="preserve">van het paaltopmodel moet minimaal: </w:t>
            </w:r>
            <w:r w:rsidR="00B4515B">
              <w:t>1</w:t>
            </w:r>
            <w:r w:rsidR="00F7148A">
              <w:t>4</w:t>
            </w:r>
            <w:r w:rsidR="00B4515B">
              <w:t>0</w:t>
            </w:r>
            <w:r>
              <w:t xml:space="preserve"> zijn.</w:t>
            </w:r>
          </w:p>
        </w:tc>
      </w:tr>
      <w:tr w:rsidR="00972F0F" w14:paraId="55375364" w14:textId="77777777" w:rsidTr="0043195A">
        <w:tc>
          <w:tcPr>
            <w:tcW w:w="704" w:type="dxa"/>
          </w:tcPr>
          <w:p w14:paraId="4442F1FC" w14:textId="31A5F936" w:rsidR="00972F0F" w:rsidRDefault="00972F0F" w:rsidP="00972F0F">
            <w:r>
              <w:t>33</w:t>
            </w:r>
          </w:p>
        </w:tc>
        <w:tc>
          <w:tcPr>
            <w:tcW w:w="8358" w:type="dxa"/>
          </w:tcPr>
          <w:p w14:paraId="574A3746" w14:textId="6DC150E9" w:rsidR="00972F0F" w:rsidRDefault="00972F0F" w:rsidP="00972F0F">
            <w:pPr>
              <w:autoSpaceDE w:val="0"/>
              <w:autoSpaceDN w:val="0"/>
              <w:adjustRightInd w:val="0"/>
              <w:contextualSpacing/>
            </w:pPr>
            <w:r>
              <w:t>Lumen-watt verhouding</w:t>
            </w:r>
            <w:r w:rsidR="00F20346">
              <w:t xml:space="preserve"> (bij 100%)</w:t>
            </w:r>
            <w:r>
              <w:t xml:space="preserve"> van het koffermodel moet minimaal: </w:t>
            </w:r>
            <w:r w:rsidR="00B4515B">
              <w:t>14</w:t>
            </w:r>
            <w:r w:rsidR="00F7148A">
              <w:t>0</w:t>
            </w:r>
            <w:r>
              <w:t xml:space="preserve"> zijn.</w:t>
            </w:r>
          </w:p>
        </w:tc>
      </w:tr>
      <w:tr w:rsidR="009A6EE2" w14:paraId="39070A31" w14:textId="77777777" w:rsidTr="0043195A">
        <w:tc>
          <w:tcPr>
            <w:tcW w:w="704" w:type="dxa"/>
          </w:tcPr>
          <w:p w14:paraId="4A01901E" w14:textId="4162356A" w:rsidR="009A6EE2" w:rsidRDefault="009A6EE2" w:rsidP="00972F0F">
            <w:r>
              <w:t xml:space="preserve">34 </w:t>
            </w:r>
          </w:p>
        </w:tc>
        <w:tc>
          <w:tcPr>
            <w:tcW w:w="8358" w:type="dxa"/>
          </w:tcPr>
          <w:p w14:paraId="3902BC85" w14:textId="443C3031" w:rsidR="009A6EE2" w:rsidRDefault="009A6EE2" w:rsidP="00972F0F">
            <w:pPr>
              <w:autoSpaceDE w:val="0"/>
              <w:autoSpaceDN w:val="0"/>
              <w:adjustRightInd w:val="0"/>
              <w:contextualSpacing/>
            </w:pPr>
            <w:r>
              <w:t xml:space="preserve">Armaturen bij gemeente Steenwijkerland moeten zijn voorzien van </w:t>
            </w:r>
            <w:r w:rsidR="008F71AE">
              <w:t xml:space="preserve">1 </w:t>
            </w:r>
            <w:r>
              <w:t xml:space="preserve">Zhaga </w:t>
            </w:r>
            <w:r w:rsidR="00B4515B">
              <w:t xml:space="preserve">D4i </w:t>
            </w:r>
            <w:r>
              <w:t>connector</w:t>
            </w:r>
            <w:r w:rsidR="008F71AE">
              <w:t xml:space="preserve"> (aan de bovenkant)</w:t>
            </w:r>
            <w:r>
              <w:t xml:space="preserve">, armatuur moet ook beschikken over een driver </w:t>
            </w:r>
            <w:r w:rsidR="00B4515B">
              <w:t xml:space="preserve">book18 waarin alle </w:t>
            </w:r>
            <w:r w:rsidR="00B94428">
              <w:t>gegevens van het armatuur zijn opgeslagen.</w:t>
            </w:r>
          </w:p>
        </w:tc>
      </w:tr>
      <w:tr w:rsidR="00AD0AB9" w14:paraId="5C4A9FB0" w14:textId="77777777" w:rsidTr="0043195A">
        <w:tc>
          <w:tcPr>
            <w:tcW w:w="704" w:type="dxa"/>
          </w:tcPr>
          <w:p w14:paraId="2CFEC2EF" w14:textId="144A2227" w:rsidR="00AD0AB9" w:rsidRDefault="00AD0AB9" w:rsidP="00972F0F">
            <w:r>
              <w:t>35</w:t>
            </w:r>
          </w:p>
        </w:tc>
        <w:tc>
          <w:tcPr>
            <w:tcW w:w="8358" w:type="dxa"/>
          </w:tcPr>
          <w:p w14:paraId="44892483" w14:textId="1A58EEEE" w:rsidR="00AD0AB9" w:rsidRDefault="00AD0AB9" w:rsidP="00972F0F">
            <w:pPr>
              <w:autoSpaceDE w:val="0"/>
              <w:autoSpaceDN w:val="0"/>
              <w:adjustRightInd w:val="0"/>
              <w:contextualSpacing/>
            </w:pPr>
            <w:r>
              <w:t>De bijlage BRL moet voor elk aangeboden armatuur worden ingevuld.</w:t>
            </w:r>
          </w:p>
        </w:tc>
      </w:tr>
      <w:tr w:rsidR="00972F0F" w14:paraId="02CCC9BA" w14:textId="77777777" w:rsidTr="0043195A">
        <w:tc>
          <w:tcPr>
            <w:tcW w:w="9062" w:type="dxa"/>
            <w:gridSpan w:val="2"/>
            <w:shd w:val="clear" w:color="auto" w:fill="ACB9CA" w:themeFill="text2" w:themeFillTint="66"/>
          </w:tcPr>
          <w:p w14:paraId="456D07B0" w14:textId="6E01114B" w:rsidR="00972F0F" w:rsidRPr="00A5225A" w:rsidRDefault="00972F0F" w:rsidP="00972F0F">
            <w:pPr>
              <w:autoSpaceDE w:val="0"/>
              <w:autoSpaceDN w:val="0"/>
              <w:adjustRightInd w:val="0"/>
              <w:contextualSpacing/>
              <w:jc w:val="center"/>
              <w:rPr>
                <w:b/>
                <w:bCs/>
                <w:color w:val="FFFFFF" w:themeColor="background1"/>
              </w:rPr>
            </w:pPr>
            <w:r>
              <w:rPr>
                <w:b/>
                <w:bCs/>
                <w:color w:val="FFFFFF" w:themeColor="background1"/>
              </w:rPr>
              <w:t>Lichtberekening</w:t>
            </w:r>
          </w:p>
        </w:tc>
      </w:tr>
      <w:tr w:rsidR="00972F0F" w14:paraId="74EA5E03" w14:textId="77777777" w:rsidTr="0043195A">
        <w:tc>
          <w:tcPr>
            <w:tcW w:w="704" w:type="dxa"/>
          </w:tcPr>
          <w:p w14:paraId="13C94D74" w14:textId="5C0489AF" w:rsidR="00972F0F" w:rsidRPr="00A5225A" w:rsidRDefault="00972F0F" w:rsidP="00972F0F">
            <w:r>
              <w:t>36</w:t>
            </w:r>
          </w:p>
        </w:tc>
        <w:tc>
          <w:tcPr>
            <w:tcW w:w="8358" w:type="dxa"/>
          </w:tcPr>
          <w:p w14:paraId="7C08B3E5" w14:textId="607212F6" w:rsidR="00972F0F" w:rsidRPr="00A4349E" w:rsidRDefault="00972F0F" w:rsidP="00972F0F">
            <w:pPr>
              <w:ind w:left="-107"/>
            </w:pPr>
            <w:r w:rsidRPr="00A4349E">
              <w:t xml:space="preserve">De opdrachtgever behoudt het recht om de aangeleverde lichtberekening te controleren op de juistheid van gebruikte parameters. Het is voor de inschrijver niet toegestaan om andere gegevens in te vullen of aan te passen dan aangegeven in dit document. Inschrijver moet een aanbiedingsbrief aan de aanbestedingsstukken toevoegen waarin de alternatieve armaturen in worden benoemd. Mocht de inschrijver bepaalde gegevens m.b.t. het armatuur handmatig invullen dan dient men dit tevens te vermelden in deze brief (bijv. lumenstroom). </w:t>
            </w:r>
          </w:p>
        </w:tc>
      </w:tr>
      <w:tr w:rsidR="00972F0F" w14:paraId="5E180523" w14:textId="77777777" w:rsidTr="0043195A">
        <w:tc>
          <w:tcPr>
            <w:tcW w:w="704" w:type="dxa"/>
          </w:tcPr>
          <w:p w14:paraId="5E2582D0" w14:textId="18AC3FF4" w:rsidR="00972F0F" w:rsidRPr="00A5225A" w:rsidRDefault="00972F0F" w:rsidP="00972F0F">
            <w:r>
              <w:t>37</w:t>
            </w:r>
          </w:p>
        </w:tc>
        <w:tc>
          <w:tcPr>
            <w:tcW w:w="8358" w:type="dxa"/>
          </w:tcPr>
          <w:p w14:paraId="60184ACA" w14:textId="09902A6D" w:rsidR="00972F0F" w:rsidRPr="00A4349E" w:rsidRDefault="00972F0F" w:rsidP="00972F0F">
            <w:pPr>
              <w:ind w:left="-107" w:firstLine="467"/>
            </w:pPr>
            <w:r w:rsidRPr="00A4349E">
              <w:t xml:space="preserve">De lichtberekening in </w:t>
            </w:r>
            <w:proofErr w:type="spellStart"/>
            <w:r w:rsidRPr="00A4349E">
              <w:t>Dialux</w:t>
            </w:r>
            <w:proofErr w:type="spellEnd"/>
            <w:r w:rsidRPr="00A4349E">
              <w:t xml:space="preserve"> Evo dient geschikt te zijn voor </w:t>
            </w:r>
            <w:proofErr w:type="spellStart"/>
            <w:r w:rsidRPr="00A4349E">
              <w:t>Dialux</w:t>
            </w:r>
            <w:proofErr w:type="spellEnd"/>
            <w:r w:rsidRPr="00A4349E">
              <w:t xml:space="preserve"> Evo versie 10.0 en opgeslagen te zijn als </w:t>
            </w:r>
            <w:r w:rsidRPr="00A4349E">
              <w:rPr>
                <w:i/>
              </w:rPr>
              <w:t>.evo</w:t>
            </w:r>
            <w:r w:rsidRPr="00A4349E">
              <w:t xml:space="preserve">. De bestandsnaam moet opgebouwd zijn uit de eerste 4 letters van uw bedrijfsnaam en vervolgens het betreffende profiel. Lichtberekeningen in een ander format zijn niet toegestaan. De PDF mag maximaal bevatten: </w:t>
            </w:r>
          </w:p>
          <w:p w14:paraId="1EFA106F" w14:textId="77777777" w:rsidR="00972F0F" w:rsidRPr="00A4349E" w:rsidRDefault="00972F0F" w:rsidP="00972F0F">
            <w:pPr>
              <w:pStyle w:val="Lijstalinea"/>
              <w:numPr>
                <w:ilvl w:val="0"/>
                <w:numId w:val="8"/>
              </w:numPr>
              <w:spacing w:line="240" w:lineRule="auto"/>
              <w:contextualSpacing/>
            </w:pPr>
            <w:r w:rsidRPr="00A4349E">
              <w:t>Voorblad voorzien van naam inschrijver, perceel waarop wordt ingeschreven en het type armatuur waarmee wordt ingeschreven;</w:t>
            </w:r>
          </w:p>
          <w:p w14:paraId="114F3037" w14:textId="7B7FE16D" w:rsidR="00972F0F" w:rsidRPr="00A4349E" w:rsidRDefault="00972F0F" w:rsidP="00972F0F">
            <w:pPr>
              <w:pStyle w:val="Lijstalinea"/>
              <w:numPr>
                <w:ilvl w:val="0"/>
                <w:numId w:val="8"/>
              </w:numPr>
              <w:spacing w:line="240" w:lineRule="auto"/>
              <w:contextualSpacing/>
            </w:pPr>
            <w:r w:rsidRPr="00A4349E">
              <w:t>samenvatting (tot ROVL) bij straatprofielberekeningen.</w:t>
            </w:r>
          </w:p>
          <w:p w14:paraId="0D8262E1" w14:textId="5DB203F8" w:rsidR="00972F0F" w:rsidRPr="00A4349E" w:rsidRDefault="00972F0F" w:rsidP="00972F0F">
            <w:pPr>
              <w:pStyle w:val="Lijstalinea"/>
              <w:numPr>
                <w:ilvl w:val="0"/>
                <w:numId w:val="8"/>
              </w:numPr>
              <w:spacing w:line="240" w:lineRule="auto"/>
              <w:contextualSpacing/>
            </w:pPr>
            <w:r w:rsidRPr="00A4349E">
              <w:t xml:space="preserve">De betreffende pagina’s zijn aangevinkt in het format voor de </w:t>
            </w:r>
            <w:proofErr w:type="spellStart"/>
            <w:r w:rsidRPr="00A4349E">
              <w:t>Dialux</w:t>
            </w:r>
            <w:proofErr w:type="spellEnd"/>
            <w:r w:rsidRPr="00A4349E">
              <w:t xml:space="preserve"> Evo berekening.</w:t>
            </w:r>
          </w:p>
        </w:tc>
      </w:tr>
      <w:tr w:rsidR="00972F0F" w14:paraId="4DC0FD79" w14:textId="77777777" w:rsidTr="0043195A">
        <w:tc>
          <w:tcPr>
            <w:tcW w:w="704" w:type="dxa"/>
          </w:tcPr>
          <w:p w14:paraId="5A8A00C8" w14:textId="583F6B04" w:rsidR="00972F0F" w:rsidRPr="00A5225A" w:rsidRDefault="00972F0F" w:rsidP="00972F0F">
            <w:r>
              <w:t>38</w:t>
            </w:r>
          </w:p>
        </w:tc>
        <w:tc>
          <w:tcPr>
            <w:tcW w:w="8358" w:type="dxa"/>
          </w:tcPr>
          <w:p w14:paraId="7B4CD62A" w14:textId="4E242A35" w:rsidR="00972F0F" w:rsidRPr="00A5225A" w:rsidRDefault="00972F0F" w:rsidP="00972F0F">
            <w:r w:rsidRPr="00A5225A">
              <w:t xml:space="preserve">In het format voor de </w:t>
            </w:r>
            <w:proofErr w:type="spellStart"/>
            <w:r w:rsidRPr="00A5225A">
              <w:t>Dialux</w:t>
            </w:r>
            <w:proofErr w:type="spellEnd"/>
            <w:r w:rsidRPr="00A5225A">
              <w:t xml:space="preserve"> berekening </w:t>
            </w:r>
            <w:r>
              <w:t>zijn per armatuurtype 1</w:t>
            </w:r>
            <w:r w:rsidRPr="00A5225A">
              <w:t xml:space="preserve"> </w:t>
            </w:r>
            <w:r>
              <w:t xml:space="preserve">of meerdere </w:t>
            </w:r>
            <w:r w:rsidRPr="00A5225A">
              <w:t>straatpro</w:t>
            </w:r>
            <w:r>
              <w:t>f</w:t>
            </w:r>
            <w:r w:rsidRPr="00A5225A">
              <w:t>iel</w:t>
            </w:r>
            <w:r>
              <w:t>en</w:t>
            </w:r>
            <w:r w:rsidRPr="00A5225A">
              <w:t xml:space="preserve"> ingevoegd</w:t>
            </w:r>
            <w:r>
              <w:t xml:space="preserve"> om </w:t>
            </w:r>
            <w:r w:rsidRPr="00A5225A">
              <w:t>berekend te worden. Hierbij dient de inschrijver tevens het armatuurtype in te vullen (in de naam van het straatprofiel).</w:t>
            </w:r>
          </w:p>
        </w:tc>
      </w:tr>
      <w:tr w:rsidR="00972F0F" w14:paraId="5A39AB54" w14:textId="77777777" w:rsidTr="0043195A">
        <w:tc>
          <w:tcPr>
            <w:tcW w:w="704" w:type="dxa"/>
          </w:tcPr>
          <w:p w14:paraId="0CEC2E1F" w14:textId="60358923" w:rsidR="00972F0F" w:rsidRDefault="00972F0F" w:rsidP="00972F0F">
            <w:r>
              <w:t>39</w:t>
            </w:r>
          </w:p>
        </w:tc>
        <w:tc>
          <w:tcPr>
            <w:tcW w:w="8358" w:type="dxa"/>
          </w:tcPr>
          <w:p w14:paraId="5BB2176E" w14:textId="793EAA81" w:rsidR="00972F0F" w:rsidRPr="00A5225A" w:rsidRDefault="00972F0F" w:rsidP="00AD0AB9">
            <w:r w:rsidRPr="00F83CD0">
              <w:rPr>
                <w:rStyle w:val="cf01"/>
                <w:rFonts w:ascii="Arial" w:hAnsi="Arial" w:cs="Arial"/>
                <w:sz w:val="20"/>
                <w:szCs w:val="20"/>
              </w:rPr>
              <w:t xml:space="preserve">De </w:t>
            </w:r>
            <w:r>
              <w:rPr>
                <w:rStyle w:val="cf01"/>
                <w:rFonts w:ascii="Arial" w:hAnsi="Arial" w:cs="Arial"/>
                <w:sz w:val="20"/>
                <w:szCs w:val="20"/>
              </w:rPr>
              <w:t xml:space="preserve">uitkomst van de lichtberekening </w:t>
            </w:r>
            <w:r w:rsidR="00AD0AB9">
              <w:rPr>
                <w:rStyle w:val="cf01"/>
                <w:rFonts w:ascii="Arial" w:hAnsi="Arial" w:cs="Arial"/>
                <w:sz w:val="20"/>
                <w:szCs w:val="20"/>
              </w:rPr>
              <w:t>waar de armaturen minimaal aan moeten voldoen staat op bijlage 9 Kwalitatieve inschrijving armaturen V1</w:t>
            </w:r>
          </w:p>
        </w:tc>
      </w:tr>
      <w:tr w:rsidR="00972F0F" w14:paraId="067546C9" w14:textId="77777777" w:rsidTr="0043195A">
        <w:tc>
          <w:tcPr>
            <w:tcW w:w="704" w:type="dxa"/>
          </w:tcPr>
          <w:p w14:paraId="7B772734" w14:textId="6E5226A3" w:rsidR="00972F0F" w:rsidRDefault="00972F0F" w:rsidP="00972F0F">
            <w:r>
              <w:lastRenderedPageBreak/>
              <w:t>40</w:t>
            </w:r>
          </w:p>
        </w:tc>
        <w:tc>
          <w:tcPr>
            <w:tcW w:w="8358" w:type="dxa"/>
          </w:tcPr>
          <w:p w14:paraId="2527E47D" w14:textId="04DCAED7" w:rsidR="00972F0F" w:rsidRPr="00F83CD0" w:rsidRDefault="00AD0AB9" w:rsidP="00972F0F">
            <w:pPr>
              <w:rPr>
                <w:rStyle w:val="cf01"/>
                <w:rFonts w:ascii="Arial" w:hAnsi="Arial" w:cs="Arial"/>
                <w:sz w:val="20"/>
                <w:szCs w:val="20"/>
              </w:rPr>
            </w:pPr>
            <w:r>
              <w:rPr>
                <w:rStyle w:val="cf01"/>
                <w:rFonts w:ascii="Arial" w:hAnsi="Arial" w:cs="Arial"/>
                <w:sz w:val="20"/>
                <w:szCs w:val="20"/>
              </w:rPr>
              <w:t>De genoemde waarden in bijlage 9</w:t>
            </w:r>
            <w:r w:rsidR="00972F0F">
              <w:rPr>
                <w:rStyle w:val="cf01"/>
                <w:rFonts w:ascii="Arial" w:hAnsi="Arial" w:cs="Arial"/>
                <w:sz w:val="20"/>
                <w:szCs w:val="20"/>
              </w:rPr>
              <w:t xml:space="preserve"> moeten worden aangetoond door middel van een lichtberekening.  De lichtberekening moet ter goedkeuring aangeboden worden aan de gemeente. </w:t>
            </w:r>
          </w:p>
        </w:tc>
      </w:tr>
      <w:tr w:rsidR="00972F0F" w14:paraId="4EA3E0A6" w14:textId="77777777" w:rsidTr="0043195A">
        <w:tc>
          <w:tcPr>
            <w:tcW w:w="704" w:type="dxa"/>
          </w:tcPr>
          <w:p w14:paraId="7EF1F874" w14:textId="62DFB745" w:rsidR="00972F0F" w:rsidRDefault="00972F0F" w:rsidP="00972F0F">
            <w:r>
              <w:t>41</w:t>
            </w:r>
          </w:p>
        </w:tc>
        <w:tc>
          <w:tcPr>
            <w:tcW w:w="8358" w:type="dxa"/>
          </w:tcPr>
          <w:p w14:paraId="23D572DA" w14:textId="11AB63B4" w:rsidR="00972F0F" w:rsidRDefault="00972F0F" w:rsidP="00972F0F">
            <w:pPr>
              <w:rPr>
                <w:rStyle w:val="cf01"/>
                <w:rFonts w:ascii="Arial" w:hAnsi="Arial" w:cs="Arial"/>
                <w:sz w:val="20"/>
                <w:szCs w:val="20"/>
              </w:rPr>
            </w:pPr>
            <w:r>
              <w:rPr>
                <w:rStyle w:val="cf01"/>
                <w:rFonts w:ascii="Arial" w:hAnsi="Arial" w:cs="Arial"/>
                <w:sz w:val="20"/>
                <w:szCs w:val="20"/>
              </w:rPr>
              <w:t xml:space="preserve">In de berekening moet de depreciatiefactor in de lichtberekening op 0.85 gezet worden. </w:t>
            </w:r>
          </w:p>
        </w:tc>
      </w:tr>
      <w:tr w:rsidR="00972F0F" w14:paraId="1F956EB7" w14:textId="77777777" w:rsidTr="0043195A">
        <w:tc>
          <w:tcPr>
            <w:tcW w:w="704" w:type="dxa"/>
          </w:tcPr>
          <w:p w14:paraId="66C195F5" w14:textId="3D09E094" w:rsidR="00972F0F" w:rsidRDefault="00972F0F" w:rsidP="00972F0F">
            <w:r>
              <w:t>42</w:t>
            </w:r>
          </w:p>
        </w:tc>
        <w:tc>
          <w:tcPr>
            <w:tcW w:w="8358" w:type="dxa"/>
          </w:tcPr>
          <w:p w14:paraId="2BA2CCBE" w14:textId="4B3A84BA" w:rsidR="00972F0F" w:rsidRDefault="00972F0F" w:rsidP="00972F0F">
            <w:pPr>
              <w:rPr>
                <w:rStyle w:val="cf01"/>
                <w:rFonts w:ascii="Arial" w:hAnsi="Arial" w:cs="Arial"/>
                <w:sz w:val="20"/>
                <w:szCs w:val="20"/>
              </w:rPr>
            </w:pPr>
            <w:r>
              <w:rPr>
                <w:rStyle w:val="cf01"/>
                <w:rFonts w:ascii="Arial" w:hAnsi="Arial" w:cs="Arial"/>
                <w:sz w:val="20"/>
                <w:szCs w:val="20"/>
              </w:rPr>
              <w:t>De lichtberekening moet zowel in evo (</w:t>
            </w:r>
            <w:proofErr w:type="spellStart"/>
            <w:r>
              <w:rPr>
                <w:rStyle w:val="cf01"/>
                <w:rFonts w:ascii="Arial" w:hAnsi="Arial" w:cs="Arial"/>
                <w:sz w:val="20"/>
                <w:szCs w:val="20"/>
              </w:rPr>
              <w:t>dialux</w:t>
            </w:r>
            <w:proofErr w:type="spellEnd"/>
            <w:r>
              <w:rPr>
                <w:rStyle w:val="cf01"/>
                <w:rFonts w:ascii="Arial" w:hAnsi="Arial" w:cs="Arial"/>
                <w:sz w:val="20"/>
                <w:szCs w:val="20"/>
              </w:rPr>
              <w:t>) als pdf formaat worden ingediend.</w:t>
            </w:r>
          </w:p>
        </w:tc>
      </w:tr>
      <w:tr w:rsidR="00972F0F" w:rsidRPr="00A5225A" w14:paraId="63F6060F" w14:textId="77777777" w:rsidTr="0043195A">
        <w:tc>
          <w:tcPr>
            <w:tcW w:w="9062" w:type="dxa"/>
            <w:gridSpan w:val="2"/>
            <w:shd w:val="clear" w:color="auto" w:fill="ACB9CA" w:themeFill="text2" w:themeFillTint="66"/>
          </w:tcPr>
          <w:p w14:paraId="6601891D" w14:textId="63A7DB6F" w:rsidR="00972F0F" w:rsidRPr="00A5225A" w:rsidRDefault="00972F0F" w:rsidP="00972F0F">
            <w:pPr>
              <w:autoSpaceDE w:val="0"/>
              <w:autoSpaceDN w:val="0"/>
              <w:adjustRightInd w:val="0"/>
              <w:contextualSpacing/>
              <w:jc w:val="center"/>
              <w:rPr>
                <w:b/>
                <w:bCs/>
                <w:color w:val="FFFFFF" w:themeColor="background1"/>
              </w:rPr>
            </w:pPr>
            <w:r>
              <w:rPr>
                <w:b/>
                <w:bCs/>
                <w:color w:val="FFFFFF" w:themeColor="background1"/>
              </w:rPr>
              <w:t>Eisen vormgeving</w:t>
            </w:r>
          </w:p>
        </w:tc>
      </w:tr>
      <w:tr w:rsidR="009A6EE2" w:rsidRPr="008F613E" w14:paraId="2C693116" w14:textId="77777777" w:rsidTr="0043195A">
        <w:tc>
          <w:tcPr>
            <w:tcW w:w="704" w:type="dxa"/>
          </w:tcPr>
          <w:p w14:paraId="45033E43" w14:textId="2FB08FBF" w:rsidR="009A6EE2" w:rsidRDefault="009A6EE2" w:rsidP="009A6EE2">
            <w:r>
              <w:t>4</w:t>
            </w:r>
            <w:r w:rsidR="008566DB">
              <w:t>3</w:t>
            </w:r>
          </w:p>
        </w:tc>
        <w:tc>
          <w:tcPr>
            <w:tcW w:w="8358" w:type="dxa"/>
          </w:tcPr>
          <w:p w14:paraId="28785BDF" w14:textId="6C07A8D0" w:rsidR="009A6EE2" w:rsidRDefault="009A6EE2" w:rsidP="009A6EE2">
            <w:pPr>
              <w:spacing w:line="259" w:lineRule="auto"/>
              <w:rPr>
                <w:szCs w:val="22"/>
              </w:rPr>
            </w:pPr>
            <w:r>
              <w:t>De armaturen aan de masten vanaf 5 meter moeten van het model “koffer” zijn.</w:t>
            </w:r>
          </w:p>
        </w:tc>
      </w:tr>
      <w:tr w:rsidR="009A6EE2" w:rsidRPr="008F613E" w14:paraId="0A8822AF" w14:textId="77777777" w:rsidTr="0043195A">
        <w:tc>
          <w:tcPr>
            <w:tcW w:w="704" w:type="dxa"/>
          </w:tcPr>
          <w:p w14:paraId="61BD370A" w14:textId="2B2357B4" w:rsidR="009A6EE2" w:rsidRDefault="008566DB" w:rsidP="009A6EE2">
            <w:r>
              <w:t>44</w:t>
            </w:r>
          </w:p>
        </w:tc>
        <w:tc>
          <w:tcPr>
            <w:tcW w:w="8358" w:type="dxa"/>
          </w:tcPr>
          <w:p w14:paraId="32F5609D" w14:textId="59243DA4" w:rsidR="009A6EE2" w:rsidRDefault="009A6EE2" w:rsidP="009A6EE2">
            <w:pPr>
              <w:spacing w:line="259" w:lineRule="auto"/>
              <w:rPr>
                <w:szCs w:val="22"/>
              </w:rPr>
            </w:pPr>
            <w:r>
              <w:t>De armaturen op paaltopmasten t/m lichtpunthoogte 4 m moeten van het model kegel zijn, dit armatuur moet centrisch op een mast worden aangebracht.</w:t>
            </w:r>
          </w:p>
        </w:tc>
      </w:tr>
      <w:tr w:rsidR="009A6EE2" w:rsidRPr="008F613E" w14:paraId="61D2A844" w14:textId="77777777" w:rsidTr="0043195A">
        <w:tc>
          <w:tcPr>
            <w:tcW w:w="704" w:type="dxa"/>
          </w:tcPr>
          <w:p w14:paraId="70535632" w14:textId="3D13CA8F" w:rsidR="009A6EE2" w:rsidRPr="00A5225A" w:rsidRDefault="009A6EE2" w:rsidP="009A6EE2">
            <w:r>
              <w:t>4</w:t>
            </w:r>
            <w:r w:rsidR="008566DB">
              <w:t>5</w:t>
            </w:r>
          </w:p>
        </w:tc>
        <w:tc>
          <w:tcPr>
            <w:tcW w:w="8358" w:type="dxa"/>
          </w:tcPr>
          <w:p w14:paraId="2ED06F01" w14:textId="77777777" w:rsidR="009A6EE2" w:rsidRDefault="009A6EE2" w:rsidP="009A6EE2">
            <w:pPr>
              <w:spacing w:line="259" w:lineRule="auto"/>
              <w:rPr>
                <w:szCs w:val="22"/>
              </w:rPr>
            </w:pPr>
            <w:r>
              <w:rPr>
                <w:szCs w:val="22"/>
              </w:rPr>
              <w:t>Kegel</w:t>
            </w:r>
          </w:p>
          <w:p w14:paraId="0D3F3DA0" w14:textId="77777777" w:rsidR="009A6EE2" w:rsidRPr="00C76B95" w:rsidRDefault="009A6EE2" w:rsidP="009A6EE2">
            <w:pPr>
              <w:textAlignment w:val="baseline"/>
              <w:rPr>
                <w:rFonts w:ascii="Segoe UI" w:hAnsi="Segoe UI" w:cs="Segoe UI"/>
                <w:sz w:val="18"/>
                <w:szCs w:val="18"/>
              </w:rPr>
            </w:pPr>
            <w:r w:rsidRPr="00C76B95">
              <w:t>De afmetingen van de armatuur dient te voldoen aan (maten in mm.): </w:t>
            </w:r>
          </w:p>
          <w:p w14:paraId="4E2BE8CF" w14:textId="77777777" w:rsidR="009A6EE2" w:rsidRPr="00C76B95" w:rsidRDefault="009A6EE2" w:rsidP="009A6EE2">
            <w:pPr>
              <w:numPr>
                <w:ilvl w:val="0"/>
                <w:numId w:val="11"/>
              </w:numPr>
              <w:textAlignment w:val="baseline"/>
            </w:pPr>
            <w:r w:rsidRPr="00C76B95">
              <w:t>Concentrisch, conische basisvorm met geometrische vormgeving en dient centrisch op de mast te worden gemonteerd.</w:t>
            </w:r>
            <w:r>
              <w:t xml:space="preserve"> </w:t>
            </w:r>
          </w:p>
          <w:p w14:paraId="058F2432" w14:textId="77777777" w:rsidR="009A6EE2" w:rsidRPr="00C76B95" w:rsidRDefault="009A6EE2" w:rsidP="009A6EE2">
            <w:pPr>
              <w:numPr>
                <w:ilvl w:val="0"/>
                <w:numId w:val="11"/>
              </w:numPr>
              <w:textAlignment w:val="baseline"/>
            </w:pPr>
            <w:r w:rsidRPr="00C76B95">
              <w:t xml:space="preserve">Ø D1 is tussen </w:t>
            </w:r>
            <w:r>
              <w:t>35</w:t>
            </w:r>
            <w:r w:rsidRPr="00C76B95">
              <w:t xml:space="preserve">0 en </w:t>
            </w:r>
            <w:r>
              <w:t>7</w:t>
            </w:r>
            <w:r w:rsidRPr="00C76B95">
              <w:t>50 mm. </w:t>
            </w:r>
          </w:p>
          <w:p w14:paraId="5F6C4138" w14:textId="77777777" w:rsidR="009A6EE2" w:rsidRPr="00C76B95" w:rsidRDefault="009A6EE2" w:rsidP="009A6EE2">
            <w:pPr>
              <w:numPr>
                <w:ilvl w:val="0"/>
                <w:numId w:val="11"/>
              </w:numPr>
              <w:textAlignment w:val="baseline"/>
            </w:pPr>
            <w:r w:rsidRPr="00C76B95">
              <w:t>Ø D2 inw. Geschikt voor opzet masttop 60 mm. </w:t>
            </w:r>
          </w:p>
          <w:p w14:paraId="570EDDE1" w14:textId="5F0C4D39" w:rsidR="009A6EE2" w:rsidRPr="00C76B95" w:rsidRDefault="009A6EE2" w:rsidP="009A6EE2">
            <w:pPr>
              <w:numPr>
                <w:ilvl w:val="0"/>
                <w:numId w:val="11"/>
              </w:numPr>
              <w:textAlignment w:val="baseline"/>
            </w:pPr>
            <w:r w:rsidRPr="00C76B95">
              <w:t xml:space="preserve">Ø D2 </w:t>
            </w:r>
            <w:proofErr w:type="spellStart"/>
            <w:r w:rsidRPr="00C76B95">
              <w:t>uitw</w:t>
            </w:r>
            <w:proofErr w:type="spellEnd"/>
            <w:r w:rsidRPr="00C76B95">
              <w:t>. ≤ 9</w:t>
            </w:r>
            <w:r w:rsidR="00F26809">
              <w:t>8</w:t>
            </w:r>
            <w:r w:rsidRPr="00C76B95">
              <w:t xml:space="preserve"> mm. </w:t>
            </w:r>
          </w:p>
          <w:p w14:paraId="7062E716" w14:textId="77777777" w:rsidR="009A6EE2" w:rsidRPr="00C76B95" w:rsidRDefault="009A6EE2" w:rsidP="009A6EE2">
            <w:pPr>
              <w:numPr>
                <w:ilvl w:val="0"/>
                <w:numId w:val="11"/>
              </w:numPr>
              <w:textAlignment w:val="baseline"/>
            </w:pPr>
            <w:r w:rsidRPr="00C76B95">
              <w:t>H is tussen 2</w:t>
            </w:r>
            <w:r>
              <w:t>3</w:t>
            </w:r>
            <w:r w:rsidRPr="00C76B95">
              <w:t xml:space="preserve">0 en </w:t>
            </w:r>
            <w:r>
              <w:t>560</w:t>
            </w:r>
            <w:r w:rsidRPr="00C76B95">
              <w:t xml:space="preserve"> mm. </w:t>
            </w:r>
          </w:p>
          <w:p w14:paraId="1D483BD8" w14:textId="77777777" w:rsidR="009A6EE2" w:rsidRPr="00C76B95" w:rsidRDefault="009A6EE2" w:rsidP="009A6EE2">
            <w:pPr>
              <w:ind w:firstLine="60"/>
              <w:textAlignment w:val="baseline"/>
              <w:rPr>
                <w:rFonts w:ascii="Segoe UI" w:hAnsi="Segoe UI" w:cs="Segoe UI"/>
                <w:sz w:val="18"/>
                <w:szCs w:val="18"/>
              </w:rPr>
            </w:pPr>
          </w:p>
          <w:p w14:paraId="772C82E4" w14:textId="77777777" w:rsidR="009A6EE2" w:rsidRDefault="009A6EE2" w:rsidP="009A6EE2">
            <w:pPr>
              <w:ind w:left="1440"/>
              <w:textAlignment w:val="baseline"/>
            </w:pPr>
            <w:r w:rsidRPr="00C76B95">
              <w:rPr>
                <w:noProof/>
              </w:rPr>
              <w:drawing>
                <wp:inline distT="0" distB="0" distL="0" distR="0" wp14:anchorId="64AD3609" wp14:editId="63FEF599">
                  <wp:extent cx="3314065" cy="3435350"/>
                  <wp:effectExtent l="0" t="0" r="635" b="0"/>
                  <wp:docPr id="1442991720" name="Afbeelding 4" descr="Afbeelding met tekst, diagram, schets, teken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991720" name="Afbeelding 4" descr="Afbeelding met tekst, diagram, schets, tekening&#10;&#10;Automatisch gegenereerde beschrijvi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14065" cy="3435350"/>
                          </a:xfrm>
                          <a:prstGeom prst="rect">
                            <a:avLst/>
                          </a:prstGeom>
                          <a:noFill/>
                          <a:ln>
                            <a:noFill/>
                          </a:ln>
                        </pic:spPr>
                      </pic:pic>
                    </a:graphicData>
                  </a:graphic>
                </wp:inline>
              </w:drawing>
            </w:r>
            <w:r w:rsidRPr="00C76B95">
              <w:t> </w:t>
            </w:r>
          </w:p>
          <w:p w14:paraId="01A6523A" w14:textId="77777777" w:rsidR="009A6EE2" w:rsidRDefault="009A6EE2" w:rsidP="009A6EE2">
            <w:pPr>
              <w:textAlignment w:val="baseline"/>
            </w:pPr>
          </w:p>
          <w:p w14:paraId="481EB9D2" w14:textId="63898C18" w:rsidR="009A6EE2" w:rsidRPr="006D4BA8" w:rsidRDefault="009A6EE2" w:rsidP="009A6EE2"/>
          <w:p w14:paraId="5DCB784A" w14:textId="77777777" w:rsidR="009A6EE2" w:rsidRPr="008F613E" w:rsidRDefault="009A6EE2" w:rsidP="009A6EE2">
            <w:pPr>
              <w:spacing w:line="240" w:lineRule="auto"/>
              <w:ind w:left="720" w:hanging="360"/>
              <w:contextualSpacing/>
            </w:pPr>
          </w:p>
        </w:tc>
      </w:tr>
      <w:tr w:rsidR="009A6EE2" w:rsidRPr="00A4349E" w14:paraId="7B7B2C59" w14:textId="77777777" w:rsidTr="0043195A">
        <w:tc>
          <w:tcPr>
            <w:tcW w:w="704" w:type="dxa"/>
          </w:tcPr>
          <w:p w14:paraId="71AA2977" w14:textId="544D369F" w:rsidR="009A6EE2" w:rsidRDefault="009A6EE2" w:rsidP="009A6EE2">
            <w:r>
              <w:t>4</w:t>
            </w:r>
            <w:r w:rsidR="008566DB">
              <w:t>6</w:t>
            </w:r>
          </w:p>
        </w:tc>
        <w:tc>
          <w:tcPr>
            <w:tcW w:w="8358" w:type="dxa"/>
          </w:tcPr>
          <w:p w14:paraId="1566E65F" w14:textId="77777777" w:rsidR="009A6EE2" w:rsidRDefault="009A6EE2" w:rsidP="009A6EE2">
            <w:pPr>
              <w:textAlignment w:val="baseline"/>
            </w:pPr>
            <w:r>
              <w:t>Koffer</w:t>
            </w:r>
          </w:p>
          <w:p w14:paraId="27A09897" w14:textId="77777777" w:rsidR="009A6EE2" w:rsidRPr="00C76B95" w:rsidRDefault="009A6EE2" w:rsidP="009A6EE2">
            <w:pPr>
              <w:textAlignment w:val="baseline"/>
              <w:rPr>
                <w:rFonts w:ascii="Segoe UI" w:hAnsi="Segoe UI" w:cs="Segoe UI"/>
                <w:sz w:val="18"/>
                <w:szCs w:val="18"/>
              </w:rPr>
            </w:pPr>
            <w:r w:rsidRPr="00C76B95">
              <w:t>De afmetingen van uw armatuur dient te voldoen aan (maten in mm.): </w:t>
            </w:r>
          </w:p>
          <w:p w14:paraId="570A96AC" w14:textId="77777777" w:rsidR="009A6EE2" w:rsidRPr="00C76B95" w:rsidRDefault="009A6EE2" w:rsidP="009A6EE2">
            <w:pPr>
              <w:numPr>
                <w:ilvl w:val="0"/>
                <w:numId w:val="12"/>
              </w:numPr>
              <w:textAlignment w:val="baseline"/>
            </w:pPr>
            <w:r w:rsidRPr="00C76B95">
              <w:t>Langgerekt, als eenheid ontworpen, geometrische en symmetrische hoofdvorm. </w:t>
            </w:r>
          </w:p>
          <w:p w14:paraId="4C4318B4" w14:textId="77777777" w:rsidR="009A6EE2" w:rsidRPr="00C76B95" w:rsidRDefault="009A6EE2" w:rsidP="009A6EE2">
            <w:pPr>
              <w:numPr>
                <w:ilvl w:val="0"/>
                <w:numId w:val="12"/>
              </w:numPr>
              <w:textAlignment w:val="baseline"/>
            </w:pPr>
            <w:r w:rsidRPr="00C76B95">
              <w:t>Geschikt voor opschuifconstructie (Ø 60 mm). </w:t>
            </w:r>
          </w:p>
          <w:p w14:paraId="45179186" w14:textId="77777777" w:rsidR="009A6EE2" w:rsidRPr="00C76B95" w:rsidRDefault="009A6EE2" w:rsidP="009A6EE2">
            <w:pPr>
              <w:numPr>
                <w:ilvl w:val="0"/>
                <w:numId w:val="12"/>
              </w:numPr>
              <w:textAlignment w:val="baseline"/>
            </w:pPr>
            <w:r w:rsidRPr="00C76B95">
              <w:t>Lengte L tussen 4</w:t>
            </w:r>
            <w:r>
              <w:t>2</w:t>
            </w:r>
            <w:r w:rsidRPr="00C76B95">
              <w:t xml:space="preserve">0 en </w:t>
            </w:r>
            <w:r>
              <w:t>650</w:t>
            </w:r>
            <w:r w:rsidRPr="00C76B95">
              <w:t xml:space="preserve"> mm. </w:t>
            </w:r>
          </w:p>
          <w:p w14:paraId="34369D3E" w14:textId="77777777" w:rsidR="009A6EE2" w:rsidRPr="00C76B95" w:rsidRDefault="009A6EE2" w:rsidP="009A6EE2">
            <w:pPr>
              <w:numPr>
                <w:ilvl w:val="0"/>
                <w:numId w:val="12"/>
              </w:numPr>
              <w:textAlignment w:val="baseline"/>
            </w:pPr>
            <w:r w:rsidRPr="00C76B95">
              <w:t xml:space="preserve">Breedte B tussen 150 en </w:t>
            </w:r>
            <w:r>
              <w:t>30</w:t>
            </w:r>
            <w:r w:rsidRPr="00C76B95">
              <w:t>0 mm. </w:t>
            </w:r>
          </w:p>
          <w:p w14:paraId="2E3B2C04" w14:textId="77777777" w:rsidR="009A6EE2" w:rsidRPr="00C76B95" w:rsidRDefault="009A6EE2" w:rsidP="009A6EE2">
            <w:pPr>
              <w:numPr>
                <w:ilvl w:val="0"/>
                <w:numId w:val="12"/>
              </w:numPr>
              <w:textAlignment w:val="baseline"/>
            </w:pPr>
            <w:r w:rsidRPr="00C76B95">
              <w:t>Hoogte H tussen 80 en 200 mm. </w:t>
            </w:r>
          </w:p>
          <w:p w14:paraId="2F145CC9" w14:textId="77777777" w:rsidR="009A6EE2" w:rsidRPr="00C76B95" w:rsidRDefault="009A6EE2" w:rsidP="009A6EE2">
            <w:pPr>
              <w:textAlignment w:val="baseline"/>
              <w:rPr>
                <w:rFonts w:ascii="Segoe UI" w:hAnsi="Segoe UI" w:cs="Segoe UI"/>
                <w:sz w:val="18"/>
                <w:szCs w:val="18"/>
              </w:rPr>
            </w:pPr>
            <w:r w:rsidRPr="00C76B95">
              <w:rPr>
                <w:noProof/>
              </w:rPr>
              <w:lastRenderedPageBreak/>
              <w:drawing>
                <wp:inline distT="0" distB="0" distL="0" distR="0" wp14:anchorId="7D0F22C3" wp14:editId="48B59DFB">
                  <wp:extent cx="3314700" cy="3409950"/>
                  <wp:effectExtent l="0" t="0" r="0" b="0"/>
                  <wp:docPr id="16" name="Afbeelding 16" descr="Afbeelding met tekst, schets, diagram, teken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fbeelding 16" descr="Afbeelding met tekst, schets, diagram, tekening&#10;&#10;Automatisch gegenereerde beschrijvi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14700" cy="3409950"/>
                          </a:xfrm>
                          <a:prstGeom prst="rect">
                            <a:avLst/>
                          </a:prstGeom>
                          <a:noFill/>
                          <a:ln>
                            <a:noFill/>
                          </a:ln>
                        </pic:spPr>
                      </pic:pic>
                    </a:graphicData>
                  </a:graphic>
                </wp:inline>
              </w:drawing>
            </w:r>
          </w:p>
          <w:p w14:paraId="3B3861DD" w14:textId="77777777" w:rsidR="009A6EE2" w:rsidRPr="00C76B95" w:rsidRDefault="009A6EE2" w:rsidP="009A6EE2">
            <w:pPr>
              <w:ind w:firstLine="780"/>
              <w:textAlignment w:val="baseline"/>
              <w:rPr>
                <w:rFonts w:ascii="Segoe UI" w:hAnsi="Segoe UI" w:cs="Segoe UI"/>
                <w:sz w:val="18"/>
                <w:szCs w:val="18"/>
              </w:rPr>
            </w:pPr>
          </w:p>
          <w:p w14:paraId="2805A441" w14:textId="77777777" w:rsidR="009A6EE2" w:rsidRDefault="009A6EE2" w:rsidP="009A6EE2">
            <w:pPr>
              <w:textAlignment w:val="baseline"/>
            </w:pPr>
          </w:p>
        </w:tc>
      </w:tr>
      <w:tr w:rsidR="009A6EE2" w:rsidRPr="00A4349E" w14:paraId="03155495" w14:textId="77777777" w:rsidTr="0043195A">
        <w:tc>
          <w:tcPr>
            <w:tcW w:w="704" w:type="dxa"/>
          </w:tcPr>
          <w:p w14:paraId="698E1C6E" w14:textId="4A0AE80B" w:rsidR="009A6EE2" w:rsidRPr="00A5225A" w:rsidRDefault="009A6EE2" w:rsidP="009A6EE2"/>
        </w:tc>
        <w:tc>
          <w:tcPr>
            <w:tcW w:w="8358" w:type="dxa"/>
          </w:tcPr>
          <w:p w14:paraId="0BE59F1A" w14:textId="50E4B15B" w:rsidR="009A6EE2" w:rsidRPr="00A4349E" w:rsidRDefault="009A6EE2" w:rsidP="009A6EE2">
            <w:pPr>
              <w:ind w:left="-107"/>
            </w:pPr>
          </w:p>
        </w:tc>
      </w:tr>
    </w:tbl>
    <w:p w14:paraId="3746630D" w14:textId="77777777" w:rsidR="00ED7094" w:rsidRDefault="00ED7094"/>
    <w:p w14:paraId="749B4E3F" w14:textId="77777777" w:rsidR="0093630D" w:rsidRDefault="0093630D"/>
    <w:sectPr w:rsidR="009363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20B54"/>
    <w:multiLevelType w:val="hybridMultilevel"/>
    <w:tmpl w:val="6C241B4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2F7C69"/>
    <w:multiLevelType w:val="hybridMultilevel"/>
    <w:tmpl w:val="55FC1412"/>
    <w:lvl w:ilvl="0" w:tplc="14F43B22">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04325B"/>
    <w:multiLevelType w:val="hybridMultilevel"/>
    <w:tmpl w:val="20D634E8"/>
    <w:lvl w:ilvl="0" w:tplc="21A4143A">
      <w:start w:val="1"/>
      <w:numFmt w:val="decimal"/>
      <w:pStyle w:val="Lijstalinea"/>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B890FCC"/>
    <w:multiLevelType w:val="hybridMultilevel"/>
    <w:tmpl w:val="57A485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5C47CEB"/>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5" w15:restartNumberingAfterBreak="0">
    <w:nsid w:val="26BB1B4C"/>
    <w:multiLevelType w:val="hybridMultilevel"/>
    <w:tmpl w:val="E0F4AB7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67154B5"/>
    <w:multiLevelType w:val="hybridMultilevel"/>
    <w:tmpl w:val="663C868E"/>
    <w:lvl w:ilvl="0" w:tplc="04130003">
      <w:start w:val="1"/>
      <w:numFmt w:val="bullet"/>
      <w:lvlText w:val="o"/>
      <w:lvlJc w:val="left"/>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CED1792"/>
    <w:multiLevelType w:val="hybridMultilevel"/>
    <w:tmpl w:val="AE1E67B6"/>
    <w:lvl w:ilvl="0" w:tplc="04130003">
      <w:start w:val="1"/>
      <w:numFmt w:val="bullet"/>
      <w:lvlText w:val="o"/>
      <w:lvlJc w:val="left"/>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ADB7F9D"/>
    <w:multiLevelType w:val="hybridMultilevel"/>
    <w:tmpl w:val="272E62F2"/>
    <w:lvl w:ilvl="0" w:tplc="0C1034E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B58379A"/>
    <w:multiLevelType w:val="hybridMultilevel"/>
    <w:tmpl w:val="93A806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30C2B3D"/>
    <w:multiLevelType w:val="hybridMultilevel"/>
    <w:tmpl w:val="906296DA"/>
    <w:lvl w:ilvl="0" w:tplc="8AA8B490">
      <w:numFmt w:val="bullet"/>
      <w:lvlText w:val="-"/>
      <w:lvlJc w:val="left"/>
      <w:pPr>
        <w:ind w:left="720" w:hanging="360"/>
      </w:pPr>
      <w:rPr>
        <w:rFonts w:ascii="Calibri Light" w:eastAsia="Times New Roman" w:hAnsi="Calibri Light" w:cs="Calibri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8F138AB"/>
    <w:multiLevelType w:val="multilevel"/>
    <w:tmpl w:val="E09090D6"/>
    <w:lvl w:ilvl="0">
      <w:start w:val="2"/>
      <w:numFmt w:val="bullet"/>
      <w:lvlText w:val="-"/>
      <w:lvlJc w:val="left"/>
      <w:pPr>
        <w:tabs>
          <w:tab w:val="num" w:pos="720"/>
        </w:tabs>
        <w:ind w:left="720" w:hanging="360"/>
      </w:pPr>
      <w:rPr>
        <w:rFonts w:ascii="Arial" w:eastAsia="Times New Roman" w:hAnsi="Arial" w:cs="Arial" w:hint="default"/>
        <w:sz w:val="20"/>
      </w:rPr>
    </w:lvl>
    <w:lvl w:ilvl="1">
      <w:start w:val="2"/>
      <w:numFmt w:val="bullet"/>
      <w:lvlText w:val="-"/>
      <w:lvlJc w:val="left"/>
      <w:pPr>
        <w:ind w:left="72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82824395">
    <w:abstractNumId w:val="2"/>
  </w:num>
  <w:num w:numId="2" w16cid:durableId="396362035">
    <w:abstractNumId w:val="4"/>
  </w:num>
  <w:num w:numId="3" w16cid:durableId="901256209">
    <w:abstractNumId w:val="5"/>
  </w:num>
  <w:num w:numId="4" w16cid:durableId="252935655">
    <w:abstractNumId w:val="7"/>
  </w:num>
  <w:num w:numId="5" w16cid:durableId="1371883202">
    <w:abstractNumId w:val="3"/>
  </w:num>
  <w:num w:numId="6" w16cid:durableId="1048919191">
    <w:abstractNumId w:val="6"/>
  </w:num>
  <w:num w:numId="7" w16cid:durableId="607011696">
    <w:abstractNumId w:val="0"/>
  </w:num>
  <w:num w:numId="8" w16cid:durableId="1686056764">
    <w:abstractNumId w:val="9"/>
  </w:num>
  <w:num w:numId="9" w16cid:durableId="1437480226">
    <w:abstractNumId w:val="8"/>
  </w:num>
  <w:num w:numId="10" w16cid:durableId="1969773218">
    <w:abstractNumId w:val="10"/>
  </w:num>
  <w:num w:numId="11" w16cid:durableId="427041743">
    <w:abstractNumId w:val="1"/>
  </w:num>
  <w:num w:numId="12" w16cid:durableId="4374810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B92"/>
    <w:rsid w:val="000042AC"/>
    <w:rsid w:val="00016228"/>
    <w:rsid w:val="00022010"/>
    <w:rsid w:val="00034FC9"/>
    <w:rsid w:val="00044485"/>
    <w:rsid w:val="00045683"/>
    <w:rsid w:val="00063AC4"/>
    <w:rsid w:val="00065103"/>
    <w:rsid w:val="00072F30"/>
    <w:rsid w:val="0007484F"/>
    <w:rsid w:val="00091438"/>
    <w:rsid w:val="00092BF7"/>
    <w:rsid w:val="000B6963"/>
    <w:rsid w:val="000C4144"/>
    <w:rsid w:val="000E01A2"/>
    <w:rsid w:val="000E18BA"/>
    <w:rsid w:val="000E2BD7"/>
    <w:rsid w:val="000E3FF6"/>
    <w:rsid w:val="000E54C2"/>
    <w:rsid w:val="000F0F26"/>
    <w:rsid w:val="000F4500"/>
    <w:rsid w:val="000F5F2A"/>
    <w:rsid w:val="000F76DD"/>
    <w:rsid w:val="001018A5"/>
    <w:rsid w:val="001068BD"/>
    <w:rsid w:val="00106C3B"/>
    <w:rsid w:val="00116896"/>
    <w:rsid w:val="0012157E"/>
    <w:rsid w:val="00131378"/>
    <w:rsid w:val="0014285A"/>
    <w:rsid w:val="00145B92"/>
    <w:rsid w:val="001548D6"/>
    <w:rsid w:val="0015530A"/>
    <w:rsid w:val="00171DC9"/>
    <w:rsid w:val="00184103"/>
    <w:rsid w:val="001915A1"/>
    <w:rsid w:val="0019174E"/>
    <w:rsid w:val="0019213C"/>
    <w:rsid w:val="001A1B03"/>
    <w:rsid w:val="001A6D7D"/>
    <w:rsid w:val="001B2339"/>
    <w:rsid w:val="001B2E1A"/>
    <w:rsid w:val="001D592B"/>
    <w:rsid w:val="001E3432"/>
    <w:rsid w:val="001E3982"/>
    <w:rsid w:val="001E398C"/>
    <w:rsid w:val="001F44DD"/>
    <w:rsid w:val="001F690E"/>
    <w:rsid w:val="00204B74"/>
    <w:rsid w:val="00205263"/>
    <w:rsid w:val="002062C3"/>
    <w:rsid w:val="0022091A"/>
    <w:rsid w:val="00224D50"/>
    <w:rsid w:val="00225E94"/>
    <w:rsid w:val="002309F6"/>
    <w:rsid w:val="00242C94"/>
    <w:rsid w:val="00245A52"/>
    <w:rsid w:val="002669F3"/>
    <w:rsid w:val="002839C4"/>
    <w:rsid w:val="00294462"/>
    <w:rsid w:val="002A1B61"/>
    <w:rsid w:val="002B2897"/>
    <w:rsid w:val="002C5FBE"/>
    <w:rsid w:val="002D5F81"/>
    <w:rsid w:val="002D6A8F"/>
    <w:rsid w:val="002E08FB"/>
    <w:rsid w:val="002E0F94"/>
    <w:rsid w:val="002E24AA"/>
    <w:rsid w:val="002E2964"/>
    <w:rsid w:val="00310A8E"/>
    <w:rsid w:val="003470DC"/>
    <w:rsid w:val="00352E41"/>
    <w:rsid w:val="00356DEA"/>
    <w:rsid w:val="003605D6"/>
    <w:rsid w:val="00363FEF"/>
    <w:rsid w:val="003725A7"/>
    <w:rsid w:val="00380236"/>
    <w:rsid w:val="003838F2"/>
    <w:rsid w:val="0038505A"/>
    <w:rsid w:val="00394010"/>
    <w:rsid w:val="003A1F78"/>
    <w:rsid w:val="003A2F1A"/>
    <w:rsid w:val="003A58EB"/>
    <w:rsid w:val="003B122F"/>
    <w:rsid w:val="003B16E3"/>
    <w:rsid w:val="003B4E8A"/>
    <w:rsid w:val="003E7DBD"/>
    <w:rsid w:val="003F522B"/>
    <w:rsid w:val="003F60A8"/>
    <w:rsid w:val="00405B70"/>
    <w:rsid w:val="0040731F"/>
    <w:rsid w:val="004158E5"/>
    <w:rsid w:val="0043195A"/>
    <w:rsid w:val="00444039"/>
    <w:rsid w:val="00447141"/>
    <w:rsid w:val="004567B6"/>
    <w:rsid w:val="00482F0E"/>
    <w:rsid w:val="00485718"/>
    <w:rsid w:val="0049095D"/>
    <w:rsid w:val="00495F9A"/>
    <w:rsid w:val="004A02AD"/>
    <w:rsid w:val="004D6E3E"/>
    <w:rsid w:val="004E20D8"/>
    <w:rsid w:val="004E4B91"/>
    <w:rsid w:val="004E587C"/>
    <w:rsid w:val="005128A4"/>
    <w:rsid w:val="00515806"/>
    <w:rsid w:val="00522762"/>
    <w:rsid w:val="005262A1"/>
    <w:rsid w:val="00534F46"/>
    <w:rsid w:val="005377F9"/>
    <w:rsid w:val="00537D55"/>
    <w:rsid w:val="00553DD9"/>
    <w:rsid w:val="005607CA"/>
    <w:rsid w:val="005618EB"/>
    <w:rsid w:val="0056323F"/>
    <w:rsid w:val="0057086C"/>
    <w:rsid w:val="00585E89"/>
    <w:rsid w:val="005B1A04"/>
    <w:rsid w:val="005B3D73"/>
    <w:rsid w:val="005C401B"/>
    <w:rsid w:val="005E63DA"/>
    <w:rsid w:val="005E6A51"/>
    <w:rsid w:val="005F3FA3"/>
    <w:rsid w:val="005F4337"/>
    <w:rsid w:val="00612ECE"/>
    <w:rsid w:val="00615FF0"/>
    <w:rsid w:val="0063508B"/>
    <w:rsid w:val="006420B0"/>
    <w:rsid w:val="006422F8"/>
    <w:rsid w:val="00647551"/>
    <w:rsid w:val="00651FC2"/>
    <w:rsid w:val="0065494F"/>
    <w:rsid w:val="00654CBE"/>
    <w:rsid w:val="00657D71"/>
    <w:rsid w:val="00660703"/>
    <w:rsid w:val="00663AB4"/>
    <w:rsid w:val="00663FEF"/>
    <w:rsid w:val="00664625"/>
    <w:rsid w:val="00691536"/>
    <w:rsid w:val="00694E73"/>
    <w:rsid w:val="006A4F43"/>
    <w:rsid w:val="006B4065"/>
    <w:rsid w:val="006D0EF9"/>
    <w:rsid w:val="006E43F3"/>
    <w:rsid w:val="006F0E4A"/>
    <w:rsid w:val="006F5756"/>
    <w:rsid w:val="00701CED"/>
    <w:rsid w:val="0070543D"/>
    <w:rsid w:val="00710499"/>
    <w:rsid w:val="00712B63"/>
    <w:rsid w:val="00717F5F"/>
    <w:rsid w:val="00723B52"/>
    <w:rsid w:val="007412F2"/>
    <w:rsid w:val="00745EEC"/>
    <w:rsid w:val="007461EB"/>
    <w:rsid w:val="00746249"/>
    <w:rsid w:val="00753AFC"/>
    <w:rsid w:val="00761A6A"/>
    <w:rsid w:val="00775631"/>
    <w:rsid w:val="0078498C"/>
    <w:rsid w:val="00791DB3"/>
    <w:rsid w:val="007923F3"/>
    <w:rsid w:val="00792C7B"/>
    <w:rsid w:val="007A7A70"/>
    <w:rsid w:val="007C4D4D"/>
    <w:rsid w:val="007D64D8"/>
    <w:rsid w:val="007F2F90"/>
    <w:rsid w:val="007F741B"/>
    <w:rsid w:val="00810EAD"/>
    <w:rsid w:val="008130EA"/>
    <w:rsid w:val="00824241"/>
    <w:rsid w:val="00824803"/>
    <w:rsid w:val="00827625"/>
    <w:rsid w:val="00827663"/>
    <w:rsid w:val="00837DE1"/>
    <w:rsid w:val="00845162"/>
    <w:rsid w:val="0085521C"/>
    <w:rsid w:val="008566DB"/>
    <w:rsid w:val="008704B7"/>
    <w:rsid w:val="00872B62"/>
    <w:rsid w:val="008752C2"/>
    <w:rsid w:val="008864CA"/>
    <w:rsid w:val="00893548"/>
    <w:rsid w:val="008C72D3"/>
    <w:rsid w:val="008D1A8B"/>
    <w:rsid w:val="008D3A7C"/>
    <w:rsid w:val="008E7323"/>
    <w:rsid w:val="008F613E"/>
    <w:rsid w:val="008F71AE"/>
    <w:rsid w:val="00900896"/>
    <w:rsid w:val="009016C1"/>
    <w:rsid w:val="009126AC"/>
    <w:rsid w:val="00913AE6"/>
    <w:rsid w:val="00932CD5"/>
    <w:rsid w:val="00932D07"/>
    <w:rsid w:val="0093630D"/>
    <w:rsid w:val="0094493B"/>
    <w:rsid w:val="00952E84"/>
    <w:rsid w:val="0095369E"/>
    <w:rsid w:val="00956E8C"/>
    <w:rsid w:val="009570D1"/>
    <w:rsid w:val="00957265"/>
    <w:rsid w:val="00964305"/>
    <w:rsid w:val="009652D2"/>
    <w:rsid w:val="00972F0F"/>
    <w:rsid w:val="0098216F"/>
    <w:rsid w:val="00996BEA"/>
    <w:rsid w:val="009A429F"/>
    <w:rsid w:val="009A6EE2"/>
    <w:rsid w:val="009B3619"/>
    <w:rsid w:val="009C10E8"/>
    <w:rsid w:val="009C4F7C"/>
    <w:rsid w:val="009C51E0"/>
    <w:rsid w:val="009E213D"/>
    <w:rsid w:val="00A0720D"/>
    <w:rsid w:val="00A1414E"/>
    <w:rsid w:val="00A21BF3"/>
    <w:rsid w:val="00A30281"/>
    <w:rsid w:val="00A4349E"/>
    <w:rsid w:val="00A44681"/>
    <w:rsid w:val="00A47259"/>
    <w:rsid w:val="00A52EC7"/>
    <w:rsid w:val="00A645A4"/>
    <w:rsid w:val="00A64C5E"/>
    <w:rsid w:val="00A72DFA"/>
    <w:rsid w:val="00A80BDE"/>
    <w:rsid w:val="00A84CFA"/>
    <w:rsid w:val="00A94215"/>
    <w:rsid w:val="00AA06B9"/>
    <w:rsid w:val="00AB3411"/>
    <w:rsid w:val="00AB590D"/>
    <w:rsid w:val="00AC2301"/>
    <w:rsid w:val="00AC60F2"/>
    <w:rsid w:val="00AD0AB9"/>
    <w:rsid w:val="00AE333E"/>
    <w:rsid w:val="00AF18CC"/>
    <w:rsid w:val="00AF70E7"/>
    <w:rsid w:val="00B0362E"/>
    <w:rsid w:val="00B0440F"/>
    <w:rsid w:val="00B0620E"/>
    <w:rsid w:val="00B101FF"/>
    <w:rsid w:val="00B10F96"/>
    <w:rsid w:val="00B12432"/>
    <w:rsid w:val="00B2260B"/>
    <w:rsid w:val="00B33047"/>
    <w:rsid w:val="00B33848"/>
    <w:rsid w:val="00B4515B"/>
    <w:rsid w:val="00B52A9B"/>
    <w:rsid w:val="00B53BB9"/>
    <w:rsid w:val="00B626EB"/>
    <w:rsid w:val="00B63524"/>
    <w:rsid w:val="00B73C86"/>
    <w:rsid w:val="00B760E6"/>
    <w:rsid w:val="00B81DB8"/>
    <w:rsid w:val="00B838E9"/>
    <w:rsid w:val="00B94428"/>
    <w:rsid w:val="00B95A70"/>
    <w:rsid w:val="00B96BD7"/>
    <w:rsid w:val="00B96E37"/>
    <w:rsid w:val="00BA6CA6"/>
    <w:rsid w:val="00BB60C6"/>
    <w:rsid w:val="00BC22F7"/>
    <w:rsid w:val="00C03FA9"/>
    <w:rsid w:val="00C05211"/>
    <w:rsid w:val="00C117FA"/>
    <w:rsid w:val="00C1353B"/>
    <w:rsid w:val="00C15510"/>
    <w:rsid w:val="00C15518"/>
    <w:rsid w:val="00C34B71"/>
    <w:rsid w:val="00C43398"/>
    <w:rsid w:val="00C4466C"/>
    <w:rsid w:val="00C50A8B"/>
    <w:rsid w:val="00C6399B"/>
    <w:rsid w:val="00C67470"/>
    <w:rsid w:val="00C9258F"/>
    <w:rsid w:val="00CA2FC6"/>
    <w:rsid w:val="00CB001C"/>
    <w:rsid w:val="00CB1E58"/>
    <w:rsid w:val="00CB6790"/>
    <w:rsid w:val="00CB6A96"/>
    <w:rsid w:val="00CD0EE0"/>
    <w:rsid w:val="00CD31FA"/>
    <w:rsid w:val="00CD522E"/>
    <w:rsid w:val="00CE6254"/>
    <w:rsid w:val="00CF0FE1"/>
    <w:rsid w:val="00D05273"/>
    <w:rsid w:val="00D27CDC"/>
    <w:rsid w:val="00D329B4"/>
    <w:rsid w:val="00D33CCF"/>
    <w:rsid w:val="00D37A58"/>
    <w:rsid w:val="00D80064"/>
    <w:rsid w:val="00D87D0C"/>
    <w:rsid w:val="00D912A3"/>
    <w:rsid w:val="00D93070"/>
    <w:rsid w:val="00D97D93"/>
    <w:rsid w:val="00DA1467"/>
    <w:rsid w:val="00DA239E"/>
    <w:rsid w:val="00DC227F"/>
    <w:rsid w:val="00DC2CA8"/>
    <w:rsid w:val="00DD10C7"/>
    <w:rsid w:val="00DD342C"/>
    <w:rsid w:val="00DE47BE"/>
    <w:rsid w:val="00E01609"/>
    <w:rsid w:val="00E178C4"/>
    <w:rsid w:val="00E221A6"/>
    <w:rsid w:val="00E36A58"/>
    <w:rsid w:val="00E51EFC"/>
    <w:rsid w:val="00E57D4F"/>
    <w:rsid w:val="00E91B92"/>
    <w:rsid w:val="00EB00EA"/>
    <w:rsid w:val="00ED7094"/>
    <w:rsid w:val="00EE0830"/>
    <w:rsid w:val="00EE25AF"/>
    <w:rsid w:val="00F07766"/>
    <w:rsid w:val="00F20346"/>
    <w:rsid w:val="00F26809"/>
    <w:rsid w:val="00F351BC"/>
    <w:rsid w:val="00F43979"/>
    <w:rsid w:val="00F52C0A"/>
    <w:rsid w:val="00F560B9"/>
    <w:rsid w:val="00F635E8"/>
    <w:rsid w:val="00F71041"/>
    <w:rsid w:val="00F7148A"/>
    <w:rsid w:val="00F7191A"/>
    <w:rsid w:val="00F72C17"/>
    <w:rsid w:val="00F83CD0"/>
    <w:rsid w:val="00F84DE8"/>
    <w:rsid w:val="00FA17C7"/>
    <w:rsid w:val="00FA6CD4"/>
    <w:rsid w:val="00FC41F3"/>
    <w:rsid w:val="00FC5093"/>
    <w:rsid w:val="00FD6ABB"/>
    <w:rsid w:val="00FF13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3ACE4"/>
  <w15:chartTrackingRefBased/>
  <w15:docId w15:val="{DA7E85C1-2906-4368-ACC7-C6D118B3D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91B92"/>
    <w:pPr>
      <w:spacing w:after="0" w:line="276" w:lineRule="auto"/>
    </w:pPr>
    <w:rPr>
      <w:rFonts w:ascii="Arial" w:eastAsia="Times New Roman" w:hAnsi="Arial" w:cs="Arial"/>
      <w:kern w:val="0"/>
      <w:sz w:val="20"/>
      <w:szCs w:val="20"/>
      <w14:ligatures w14:val="none"/>
    </w:rPr>
  </w:style>
  <w:style w:type="paragraph" w:styleId="Kop1">
    <w:name w:val="heading 1"/>
    <w:aliases w:val="hoofdstuk,Hoofdstuk,h1,ips_Hoofdstuk,H1,Univé Hoofdstuk,Section Heading,sectionHeading,sectionHeading Char,Kop subparagraaf"/>
    <w:basedOn w:val="Standaard"/>
    <w:next w:val="Standaard"/>
    <w:link w:val="Kop1Char"/>
    <w:qFormat/>
    <w:rsid w:val="00E91B92"/>
    <w:pPr>
      <w:numPr>
        <w:numId w:val="2"/>
      </w:numPr>
      <w:tabs>
        <w:tab w:val="left" w:pos="2127"/>
      </w:tabs>
      <w:spacing w:before="240" w:after="360"/>
      <w:outlineLvl w:val="0"/>
    </w:pPr>
    <w:rPr>
      <w:b/>
      <w:bCs/>
      <w:sz w:val="28"/>
      <w:szCs w:val="28"/>
    </w:rPr>
  </w:style>
  <w:style w:type="paragraph" w:styleId="Kop2">
    <w:name w:val="heading 2"/>
    <w:aliases w:val="paragraaf,Paragraaf,ips_paragraaf,H2,Paragrf 2,1.1Heading 2,2scr,Univé Paragraaf,Reset numbering,Bijlage"/>
    <w:basedOn w:val="Standaard"/>
    <w:next w:val="Standaard"/>
    <w:link w:val="Kop2Char"/>
    <w:qFormat/>
    <w:rsid w:val="00E91B92"/>
    <w:pPr>
      <w:keepNext/>
      <w:numPr>
        <w:ilvl w:val="1"/>
        <w:numId w:val="2"/>
      </w:numPr>
      <w:spacing w:before="240" w:after="120"/>
      <w:outlineLvl w:val="1"/>
    </w:pPr>
    <w:rPr>
      <w:b/>
      <w:bCs/>
      <w:iCs/>
      <w:sz w:val="24"/>
      <w:szCs w:val="18"/>
    </w:rPr>
  </w:style>
  <w:style w:type="paragraph" w:styleId="Kop3">
    <w:name w:val="heading 3"/>
    <w:aliases w:val="subparagraaf,SubParagraaf,ips_subparagraaf,3scr,Episteem PvA Kop 3,Univé Subparagraaf,H3,Level 1 - 1,Voorwoord,Subparagraaf"/>
    <w:basedOn w:val="Standaard"/>
    <w:next w:val="Standaard"/>
    <w:link w:val="Kop3Char"/>
    <w:qFormat/>
    <w:rsid w:val="00E91B92"/>
    <w:pPr>
      <w:keepNext/>
      <w:numPr>
        <w:ilvl w:val="2"/>
        <w:numId w:val="2"/>
      </w:numPr>
      <w:spacing w:before="120" w:after="60"/>
      <w:outlineLvl w:val="2"/>
    </w:pPr>
    <w:rPr>
      <w:b/>
      <w:bCs/>
    </w:rPr>
  </w:style>
  <w:style w:type="paragraph" w:styleId="Kop4">
    <w:name w:val="heading 4"/>
    <w:aliases w:val="h4,Level 2 - a"/>
    <w:basedOn w:val="Standaard"/>
    <w:next w:val="Standaard"/>
    <w:link w:val="Kop4Char"/>
    <w:qFormat/>
    <w:rsid w:val="00E91B92"/>
    <w:pPr>
      <w:keepNext/>
      <w:numPr>
        <w:ilvl w:val="3"/>
        <w:numId w:val="2"/>
      </w:numPr>
      <w:spacing w:after="60"/>
      <w:outlineLvl w:val="3"/>
    </w:pPr>
    <w:rPr>
      <w:bCs/>
      <w:i/>
      <w:szCs w:val="28"/>
    </w:rPr>
  </w:style>
  <w:style w:type="paragraph" w:styleId="Kop5">
    <w:name w:val="heading 5"/>
    <w:aliases w:val="h5,Level 3 - i"/>
    <w:basedOn w:val="Standaard"/>
    <w:next w:val="Standaard"/>
    <w:link w:val="Kop5Char"/>
    <w:qFormat/>
    <w:rsid w:val="00E91B92"/>
    <w:pPr>
      <w:numPr>
        <w:ilvl w:val="4"/>
        <w:numId w:val="2"/>
      </w:numPr>
      <w:spacing w:before="240" w:after="60"/>
      <w:outlineLvl w:val="4"/>
    </w:pPr>
    <w:rPr>
      <w:b/>
      <w:bCs/>
      <w:i/>
      <w:iCs/>
      <w:sz w:val="26"/>
      <w:szCs w:val="26"/>
    </w:rPr>
  </w:style>
  <w:style w:type="paragraph" w:styleId="Kop6">
    <w:name w:val="heading 6"/>
    <w:basedOn w:val="Standaard"/>
    <w:next w:val="Standaard"/>
    <w:link w:val="Kop6Char"/>
    <w:uiPriority w:val="9"/>
    <w:semiHidden/>
    <w:unhideWhenUsed/>
    <w:rsid w:val="00E91B92"/>
    <w:pPr>
      <w:keepNext/>
      <w:keepLines/>
      <w:numPr>
        <w:ilvl w:val="5"/>
        <w:numId w:val="2"/>
      </w:numPr>
      <w:spacing w:before="200"/>
      <w:outlineLvl w:val="5"/>
    </w:pPr>
    <w:rPr>
      <w:rFonts w:asciiTheme="majorHAnsi" w:eastAsiaTheme="majorEastAsia" w:hAnsiTheme="majorHAnsi" w:cstheme="majorBidi"/>
      <w:i/>
      <w:iCs/>
      <w:color w:val="1F3763" w:themeColor="accent1" w:themeShade="7F"/>
    </w:rPr>
  </w:style>
  <w:style w:type="paragraph" w:styleId="Kop7">
    <w:name w:val="heading 7"/>
    <w:basedOn w:val="Standaard"/>
    <w:next w:val="Standaard"/>
    <w:link w:val="Kop7Char"/>
    <w:uiPriority w:val="9"/>
    <w:semiHidden/>
    <w:unhideWhenUsed/>
    <w:rsid w:val="00E91B92"/>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rsid w:val="00E91B92"/>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rsid w:val="00E91B92"/>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Kop subparagraaf Char"/>
    <w:basedOn w:val="Standaardalinea-lettertype"/>
    <w:link w:val="Kop1"/>
    <w:rsid w:val="00E91B92"/>
    <w:rPr>
      <w:rFonts w:ascii="Arial" w:eastAsia="Times New Roman" w:hAnsi="Arial" w:cs="Arial"/>
      <w:b/>
      <w:bCs/>
      <w:kern w:val="0"/>
      <w:sz w:val="28"/>
      <w:szCs w:val="28"/>
      <w14:ligatures w14:val="none"/>
    </w:rPr>
  </w:style>
  <w:style w:type="character" w:customStyle="1" w:styleId="Kop2Char">
    <w:name w:val="Kop 2 Char"/>
    <w:aliases w:val="paragraaf Char,Paragraaf Char,ips_paragraaf Char,H2 Char,Paragrf 2 Char,1.1Heading 2 Char,2scr Char,Univé Paragraaf Char,Reset numbering Char,Bijlage Char"/>
    <w:basedOn w:val="Standaardalinea-lettertype"/>
    <w:link w:val="Kop2"/>
    <w:rsid w:val="00E91B92"/>
    <w:rPr>
      <w:rFonts w:ascii="Arial" w:eastAsia="Times New Roman" w:hAnsi="Arial" w:cs="Arial"/>
      <w:b/>
      <w:bCs/>
      <w:iCs/>
      <w:kern w:val="0"/>
      <w:sz w:val="24"/>
      <w:szCs w:val="18"/>
      <w14:ligatures w14:val="none"/>
    </w:rPr>
  </w:style>
  <w:style w:type="character" w:customStyle="1" w:styleId="Kop3Char">
    <w:name w:val="Kop 3 Char"/>
    <w:aliases w:val="subparagraaf Char,SubParagraaf Char,ips_subparagraaf Char,3scr Char,Episteem PvA Kop 3 Char,Univé Subparagraaf Char,H3 Char,Level 1 - 1 Char,Voorwoord Char,Subparagraaf Char"/>
    <w:basedOn w:val="Standaardalinea-lettertype"/>
    <w:link w:val="Kop3"/>
    <w:rsid w:val="00E91B92"/>
    <w:rPr>
      <w:rFonts w:ascii="Arial" w:eastAsia="Times New Roman" w:hAnsi="Arial" w:cs="Arial"/>
      <w:b/>
      <w:bCs/>
      <w:kern w:val="0"/>
      <w:sz w:val="20"/>
      <w:szCs w:val="20"/>
      <w14:ligatures w14:val="none"/>
    </w:rPr>
  </w:style>
  <w:style w:type="character" w:customStyle="1" w:styleId="Kop4Char">
    <w:name w:val="Kop 4 Char"/>
    <w:aliases w:val="h4 Char,Level 2 - a Char"/>
    <w:basedOn w:val="Standaardalinea-lettertype"/>
    <w:link w:val="Kop4"/>
    <w:rsid w:val="00E91B92"/>
    <w:rPr>
      <w:rFonts w:ascii="Arial" w:eastAsia="Times New Roman" w:hAnsi="Arial" w:cs="Arial"/>
      <w:bCs/>
      <w:i/>
      <w:kern w:val="0"/>
      <w:sz w:val="20"/>
      <w:szCs w:val="28"/>
      <w14:ligatures w14:val="none"/>
    </w:rPr>
  </w:style>
  <w:style w:type="character" w:customStyle="1" w:styleId="Kop5Char">
    <w:name w:val="Kop 5 Char"/>
    <w:aliases w:val="h5 Char,Level 3 - i Char"/>
    <w:basedOn w:val="Standaardalinea-lettertype"/>
    <w:link w:val="Kop5"/>
    <w:rsid w:val="00E91B92"/>
    <w:rPr>
      <w:rFonts w:ascii="Arial" w:eastAsia="Times New Roman" w:hAnsi="Arial" w:cs="Arial"/>
      <w:b/>
      <w:bCs/>
      <w:i/>
      <w:iCs/>
      <w:kern w:val="0"/>
      <w:sz w:val="26"/>
      <w:szCs w:val="26"/>
      <w14:ligatures w14:val="none"/>
    </w:rPr>
  </w:style>
  <w:style w:type="character" w:customStyle="1" w:styleId="Kop6Char">
    <w:name w:val="Kop 6 Char"/>
    <w:basedOn w:val="Standaardalinea-lettertype"/>
    <w:link w:val="Kop6"/>
    <w:uiPriority w:val="9"/>
    <w:semiHidden/>
    <w:rsid w:val="00E91B92"/>
    <w:rPr>
      <w:rFonts w:asciiTheme="majorHAnsi" w:eastAsiaTheme="majorEastAsia" w:hAnsiTheme="majorHAnsi" w:cstheme="majorBidi"/>
      <w:i/>
      <w:iCs/>
      <w:color w:val="1F3763" w:themeColor="accent1" w:themeShade="7F"/>
      <w:kern w:val="0"/>
      <w:sz w:val="20"/>
      <w:szCs w:val="20"/>
      <w14:ligatures w14:val="none"/>
    </w:rPr>
  </w:style>
  <w:style w:type="character" w:customStyle="1" w:styleId="Kop7Char">
    <w:name w:val="Kop 7 Char"/>
    <w:basedOn w:val="Standaardalinea-lettertype"/>
    <w:link w:val="Kop7"/>
    <w:uiPriority w:val="9"/>
    <w:semiHidden/>
    <w:rsid w:val="00E91B92"/>
    <w:rPr>
      <w:rFonts w:asciiTheme="majorHAnsi" w:eastAsiaTheme="majorEastAsia" w:hAnsiTheme="majorHAnsi" w:cstheme="majorBidi"/>
      <w:i/>
      <w:iCs/>
      <w:color w:val="404040" w:themeColor="text1" w:themeTint="BF"/>
      <w:kern w:val="0"/>
      <w:sz w:val="20"/>
      <w:szCs w:val="20"/>
      <w14:ligatures w14:val="none"/>
    </w:rPr>
  </w:style>
  <w:style w:type="character" w:customStyle="1" w:styleId="Kop8Char">
    <w:name w:val="Kop 8 Char"/>
    <w:basedOn w:val="Standaardalinea-lettertype"/>
    <w:link w:val="Kop8"/>
    <w:uiPriority w:val="9"/>
    <w:semiHidden/>
    <w:rsid w:val="00E91B92"/>
    <w:rPr>
      <w:rFonts w:asciiTheme="majorHAnsi" w:eastAsiaTheme="majorEastAsia" w:hAnsiTheme="majorHAnsi" w:cstheme="majorBidi"/>
      <w:color w:val="404040" w:themeColor="text1" w:themeTint="BF"/>
      <w:kern w:val="0"/>
      <w:sz w:val="20"/>
      <w:szCs w:val="20"/>
      <w14:ligatures w14:val="none"/>
    </w:rPr>
  </w:style>
  <w:style w:type="character" w:customStyle="1" w:styleId="Kop9Char">
    <w:name w:val="Kop 9 Char"/>
    <w:basedOn w:val="Standaardalinea-lettertype"/>
    <w:link w:val="Kop9"/>
    <w:uiPriority w:val="9"/>
    <w:semiHidden/>
    <w:rsid w:val="00E91B92"/>
    <w:rPr>
      <w:rFonts w:asciiTheme="majorHAnsi" w:eastAsiaTheme="majorEastAsia" w:hAnsiTheme="majorHAnsi" w:cstheme="majorBidi"/>
      <w:i/>
      <w:iCs/>
      <w:color w:val="404040" w:themeColor="text1" w:themeTint="BF"/>
      <w:kern w:val="0"/>
      <w:sz w:val="20"/>
      <w:szCs w:val="20"/>
      <w14:ligatures w14:val="none"/>
    </w:rPr>
  </w:style>
  <w:style w:type="paragraph" w:styleId="Lijstalinea">
    <w:name w:val="List Paragraph"/>
    <w:basedOn w:val="Standaard"/>
    <w:next w:val="Standaard"/>
    <w:uiPriority w:val="34"/>
    <w:qFormat/>
    <w:rsid w:val="00E91B92"/>
    <w:pPr>
      <w:numPr>
        <w:numId w:val="1"/>
      </w:numPr>
    </w:pPr>
  </w:style>
  <w:style w:type="character" w:styleId="Verwijzingopmerking">
    <w:name w:val="annotation reference"/>
    <w:basedOn w:val="Standaardalinea-lettertype"/>
    <w:uiPriority w:val="99"/>
    <w:semiHidden/>
    <w:unhideWhenUsed/>
    <w:rsid w:val="00E91B92"/>
    <w:rPr>
      <w:sz w:val="16"/>
      <w:szCs w:val="16"/>
    </w:rPr>
  </w:style>
  <w:style w:type="paragraph" w:styleId="Tekstopmerking">
    <w:name w:val="annotation text"/>
    <w:basedOn w:val="Standaard"/>
    <w:link w:val="TekstopmerkingChar"/>
    <w:uiPriority w:val="99"/>
    <w:unhideWhenUsed/>
    <w:rsid w:val="00E91B92"/>
    <w:pPr>
      <w:spacing w:line="240" w:lineRule="auto"/>
    </w:pPr>
  </w:style>
  <w:style w:type="character" w:customStyle="1" w:styleId="TekstopmerkingChar">
    <w:name w:val="Tekst opmerking Char"/>
    <w:basedOn w:val="Standaardalinea-lettertype"/>
    <w:link w:val="Tekstopmerking"/>
    <w:uiPriority w:val="99"/>
    <w:rsid w:val="00E91B92"/>
    <w:rPr>
      <w:rFonts w:ascii="Arial" w:eastAsia="Times New Roman" w:hAnsi="Arial" w:cs="Arial"/>
      <w:kern w:val="0"/>
      <w:sz w:val="20"/>
      <w:szCs w:val="20"/>
      <w14:ligatures w14:val="none"/>
    </w:rPr>
  </w:style>
  <w:style w:type="table" w:styleId="Tabelraster">
    <w:name w:val="Table Grid"/>
    <w:basedOn w:val="Standaardtabel"/>
    <w:uiPriority w:val="39"/>
    <w:rsid w:val="00E91B92"/>
    <w:pPr>
      <w:spacing w:after="0" w:line="240" w:lineRule="auto"/>
    </w:pPr>
    <w:rPr>
      <w:rFonts w:ascii="Arial" w:eastAsia="Times New Roman" w:hAnsi="Arial"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E91B92"/>
    <w:pPr>
      <w:spacing w:after="0" w:line="240" w:lineRule="auto"/>
    </w:pPr>
    <w:rPr>
      <w:kern w:val="0"/>
      <w14:ligatures w14:val="none"/>
    </w:rPr>
  </w:style>
  <w:style w:type="paragraph" w:styleId="Onderwerpvanopmerking">
    <w:name w:val="annotation subject"/>
    <w:basedOn w:val="Tekstopmerking"/>
    <w:next w:val="Tekstopmerking"/>
    <w:link w:val="OnderwerpvanopmerkingChar"/>
    <w:uiPriority w:val="99"/>
    <w:semiHidden/>
    <w:unhideWhenUsed/>
    <w:rsid w:val="003F60A8"/>
    <w:rPr>
      <w:b/>
      <w:bCs/>
    </w:rPr>
  </w:style>
  <w:style w:type="character" w:customStyle="1" w:styleId="OnderwerpvanopmerkingChar">
    <w:name w:val="Onderwerp van opmerking Char"/>
    <w:basedOn w:val="TekstopmerkingChar"/>
    <w:link w:val="Onderwerpvanopmerking"/>
    <w:uiPriority w:val="99"/>
    <w:semiHidden/>
    <w:rsid w:val="003F60A8"/>
    <w:rPr>
      <w:rFonts w:ascii="Arial" w:eastAsia="Times New Roman" w:hAnsi="Arial" w:cs="Arial"/>
      <w:b/>
      <w:bCs/>
      <w:kern w:val="0"/>
      <w:sz w:val="20"/>
      <w:szCs w:val="20"/>
      <w14:ligatures w14:val="none"/>
    </w:rPr>
  </w:style>
  <w:style w:type="paragraph" w:styleId="Revisie">
    <w:name w:val="Revision"/>
    <w:hidden/>
    <w:uiPriority w:val="99"/>
    <w:semiHidden/>
    <w:rsid w:val="003A2F1A"/>
    <w:pPr>
      <w:spacing w:after="0" w:line="240" w:lineRule="auto"/>
    </w:pPr>
    <w:rPr>
      <w:rFonts w:ascii="Arial" w:eastAsia="Times New Roman" w:hAnsi="Arial" w:cs="Arial"/>
      <w:kern w:val="0"/>
      <w:sz w:val="20"/>
      <w:szCs w:val="20"/>
      <w14:ligatures w14:val="none"/>
    </w:rPr>
  </w:style>
  <w:style w:type="paragraph" w:customStyle="1" w:styleId="pf0">
    <w:name w:val="pf0"/>
    <w:basedOn w:val="Standaard"/>
    <w:rsid w:val="00F83CD0"/>
    <w:pPr>
      <w:spacing w:before="100" w:beforeAutospacing="1" w:after="100" w:afterAutospacing="1" w:line="240" w:lineRule="auto"/>
    </w:pPr>
    <w:rPr>
      <w:rFonts w:ascii="Times New Roman" w:hAnsi="Times New Roman" w:cs="Times New Roman"/>
      <w:sz w:val="24"/>
      <w:szCs w:val="24"/>
      <w:lang w:eastAsia="nl-NL"/>
    </w:rPr>
  </w:style>
  <w:style w:type="character" w:customStyle="1" w:styleId="cf01">
    <w:name w:val="cf01"/>
    <w:basedOn w:val="Standaardalinea-lettertype"/>
    <w:rsid w:val="00F83CD0"/>
    <w:rPr>
      <w:rFonts w:ascii="Segoe UI" w:hAnsi="Segoe UI" w:cs="Segoe UI" w:hint="default"/>
      <w:sz w:val="18"/>
      <w:szCs w:val="18"/>
    </w:rPr>
  </w:style>
  <w:style w:type="character" w:customStyle="1" w:styleId="GeenafstandChar">
    <w:name w:val="Geen afstand Char"/>
    <w:basedOn w:val="Standaardalinea-lettertype"/>
    <w:link w:val="Geenafstand"/>
    <w:uiPriority w:val="1"/>
    <w:rsid w:val="008C72D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81456">
      <w:bodyDiv w:val="1"/>
      <w:marLeft w:val="0"/>
      <w:marRight w:val="0"/>
      <w:marTop w:val="0"/>
      <w:marBottom w:val="0"/>
      <w:divBdr>
        <w:top w:val="none" w:sz="0" w:space="0" w:color="auto"/>
        <w:left w:val="none" w:sz="0" w:space="0" w:color="auto"/>
        <w:bottom w:val="none" w:sz="0" w:space="0" w:color="auto"/>
        <w:right w:val="none" w:sz="0" w:space="0" w:color="auto"/>
      </w:divBdr>
    </w:div>
    <w:div w:id="174399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4</Pages>
  <Words>1178</Words>
  <Characters>6483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Klaas Beens</dc:creator>
  <cp:keywords/>
  <dc:description/>
  <cp:lastModifiedBy>Klaas Beens</cp:lastModifiedBy>
  <cp:revision>8</cp:revision>
  <cp:lastPrinted>2023-08-02T08:08:00Z</cp:lastPrinted>
  <dcterms:created xsi:type="dcterms:W3CDTF">2025-04-08T09:44:00Z</dcterms:created>
  <dcterms:modified xsi:type="dcterms:W3CDTF">2025-04-24T10:17:00Z</dcterms:modified>
</cp:coreProperties>
</file>